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0AA3B" w14:textId="77777777" w:rsidR="005902FC" w:rsidRDefault="005902FC">
      <w:pPr>
        <w:spacing w:after="63" w:line="240" w:lineRule="auto"/>
        <w:rPr>
          <w:sz w:val="24"/>
          <w:szCs w:val="24"/>
        </w:rPr>
      </w:pPr>
    </w:p>
    <w:p w14:paraId="60CF4C4F" w14:textId="77777777" w:rsidR="005902FC" w:rsidRDefault="00000000">
      <w:pPr>
        <w:spacing w:after="2" w:line="200" w:lineRule="auto"/>
        <w:jc w:val="center"/>
        <w:rPr>
          <w:b/>
          <w:bCs/>
          <w:i/>
          <w:iCs/>
          <w:color w:val="000000"/>
          <w:sz w:val="24"/>
          <w:szCs w:val="24"/>
        </w:rPr>
      </w:pPr>
      <w:r>
        <w:rPr>
          <w:b/>
          <w:bCs/>
          <w:i/>
          <w:iCs/>
          <w:color w:val="000000"/>
          <w:sz w:val="24"/>
          <w:szCs w:val="24"/>
        </w:rPr>
        <w:t>Revisione dell'IP n. 1: Chi, cosa, come e perché</w:t>
      </w:r>
    </w:p>
    <w:p w14:paraId="0BAF595B" w14:textId="77777777" w:rsidR="005902FC" w:rsidRDefault="005902FC">
      <w:pPr>
        <w:spacing w:after="2" w:line="200" w:lineRule="auto"/>
        <w:jc w:val="center"/>
        <w:rPr>
          <w:b/>
          <w:bCs/>
          <w:i/>
          <w:iCs/>
          <w:color w:val="000000"/>
          <w:sz w:val="24"/>
          <w:szCs w:val="24"/>
        </w:rPr>
      </w:pPr>
    </w:p>
    <w:p w14:paraId="6103A5B0" w14:textId="77777777" w:rsidR="005902FC" w:rsidRDefault="005902FC">
      <w:pPr>
        <w:spacing w:after="6" w:line="160" w:lineRule="auto"/>
        <w:rPr>
          <w:color w:val="000000"/>
          <w:sz w:val="24"/>
          <w:szCs w:val="24"/>
        </w:rPr>
      </w:pPr>
    </w:p>
    <w:p w14:paraId="63F84287" w14:textId="77777777" w:rsidR="005902FC" w:rsidRDefault="005902FC">
      <w:pPr>
        <w:spacing w:after="6" w:line="160" w:lineRule="auto"/>
        <w:rPr>
          <w:color w:val="000000"/>
        </w:rPr>
      </w:pPr>
    </w:p>
    <w:p w14:paraId="461D1CF8" w14:textId="77777777" w:rsidR="005902FC" w:rsidRDefault="005902FC">
      <w:pPr>
        <w:spacing w:after="6" w:line="160" w:lineRule="auto"/>
        <w:rPr>
          <w:sz w:val="16"/>
          <w:szCs w:val="16"/>
        </w:rPr>
      </w:pPr>
    </w:p>
    <w:p w14:paraId="65ED2D75" w14:textId="77777777" w:rsidR="005902FC" w:rsidRDefault="00000000">
      <w:pPr>
        <w:widowControl w:val="0"/>
        <w:spacing w:line="240" w:lineRule="auto"/>
        <w:ind w:right="-20"/>
        <w:rPr>
          <w:color w:val="000000"/>
          <w:sz w:val="24"/>
          <w:szCs w:val="24"/>
        </w:rPr>
      </w:pPr>
      <w:r>
        <w:rPr>
          <w:color w:val="000000"/>
          <w:sz w:val="24"/>
          <w:szCs w:val="24"/>
        </w:rPr>
        <w:t xml:space="preserve">A questa introduzione fa seguito una versione bozza </w:t>
      </w:r>
      <w:r>
        <w:rPr>
          <w:sz w:val="24"/>
          <w:szCs w:val="24"/>
        </w:rPr>
        <w:t xml:space="preserve">con uso del genere neutro </w:t>
      </w:r>
      <w:r>
        <w:rPr>
          <w:color w:val="000000"/>
          <w:sz w:val="24"/>
          <w:szCs w:val="24"/>
        </w:rPr>
        <w:t xml:space="preserve">dell’IP n. 1. Come potrete leggere di seguito, la Conferenza dei Servizi Mondiali (WSC) ha deciso di sottoporre questa bozza all’esame della Fratellanza, affinché i membri possano esprimersi su un esempio concreto di come si presenta il linguaggio </w:t>
      </w:r>
      <w:r>
        <w:rPr>
          <w:sz w:val="24"/>
          <w:szCs w:val="24"/>
        </w:rPr>
        <w:t xml:space="preserve">di genere neutro </w:t>
      </w:r>
      <w:r>
        <w:rPr>
          <w:color w:val="000000"/>
          <w:sz w:val="24"/>
          <w:szCs w:val="24"/>
        </w:rPr>
        <w:t>nella letteratura di NA. La WSC 2026 era composta da 261 delegati, vice e membri del Consiglio Mondiale provenienti da 48 paesi e che parlavano 31 lingue.</w:t>
      </w:r>
    </w:p>
    <w:p w14:paraId="56F5D9C3" w14:textId="77777777" w:rsidR="005902FC" w:rsidRDefault="005902FC">
      <w:pPr>
        <w:widowControl w:val="0"/>
        <w:spacing w:line="276" w:lineRule="auto"/>
        <w:ind w:right="569"/>
        <w:rPr>
          <w:b/>
          <w:bCs/>
          <w:color w:val="000000"/>
          <w:sz w:val="24"/>
          <w:szCs w:val="24"/>
        </w:rPr>
      </w:pPr>
    </w:p>
    <w:p w14:paraId="30AFFC23" w14:textId="77777777" w:rsidR="005902FC" w:rsidRDefault="00000000">
      <w:pPr>
        <w:widowControl w:val="0"/>
        <w:spacing w:line="276" w:lineRule="auto"/>
        <w:ind w:right="569"/>
        <w:rPr>
          <w:b/>
          <w:bCs/>
          <w:color w:val="000000"/>
          <w:sz w:val="24"/>
          <w:szCs w:val="24"/>
        </w:rPr>
      </w:pPr>
      <w:r>
        <w:rPr>
          <w:b/>
          <w:bCs/>
          <w:color w:val="000000"/>
          <w:sz w:val="24"/>
          <w:szCs w:val="24"/>
        </w:rPr>
        <w:t>Contesto:</w:t>
      </w:r>
    </w:p>
    <w:p w14:paraId="6A688C93" w14:textId="77777777" w:rsidR="005902FC" w:rsidRDefault="005902FC">
      <w:pPr>
        <w:widowControl w:val="0"/>
        <w:spacing w:line="276" w:lineRule="auto"/>
        <w:ind w:right="569"/>
        <w:rPr>
          <w:color w:val="000000"/>
          <w:sz w:val="24"/>
          <w:szCs w:val="24"/>
        </w:rPr>
      </w:pPr>
    </w:p>
    <w:p w14:paraId="47E5D6A4" w14:textId="77777777" w:rsidR="005902FC" w:rsidRDefault="00000000">
      <w:pPr>
        <w:widowControl w:val="0"/>
        <w:spacing w:line="276" w:lineRule="auto"/>
        <w:ind w:right="569"/>
        <w:rPr>
          <w:color w:val="000000"/>
          <w:sz w:val="24"/>
          <w:szCs w:val="24"/>
        </w:rPr>
      </w:pPr>
      <w:r>
        <w:rPr>
          <w:color w:val="000000"/>
          <w:sz w:val="24"/>
          <w:szCs w:val="24"/>
        </w:rPr>
        <w:t xml:space="preserve">Nel nostro più recente sondaggio tra i membri, l’83% di essi ha indicato l’“identificazione” come uno dei motivi principali per cui continua a frequentare Narcotici Anonimi. Le letture “Chi, Cosa, Come e Perché”, che aprono tante riunioni di NA, spesso costituiscono la prima impressione che un nuovo </w:t>
      </w:r>
      <w:r w:rsidRPr="00436767">
        <w:rPr>
          <w:color w:val="000000" w:themeColor="text1"/>
          <w:sz w:val="24"/>
          <w:szCs w:val="24"/>
        </w:rPr>
        <w:t xml:space="preserve">venuto </w:t>
      </w:r>
      <w:r>
        <w:rPr>
          <w:color w:val="000000"/>
          <w:sz w:val="24"/>
          <w:szCs w:val="24"/>
        </w:rPr>
        <w:t>si fa di NA e possono determinare o meno quel senso di identificazione. Da anni i gruppi di NA chiedono versioni di questi testi più inclusive dal punto di vista del genere, che definiscano un dipendente non come «un uomo o una donna», ma in senso più ampio come «una persona». È evidente che il linguaggio specifico di genere presente nella nostra letteratura più datata allontana alcuni membri e potenziali membri.</w:t>
      </w:r>
    </w:p>
    <w:p w14:paraId="5768395A" w14:textId="77777777" w:rsidR="005902FC" w:rsidRDefault="005902FC">
      <w:pPr>
        <w:widowControl w:val="0"/>
        <w:spacing w:line="276" w:lineRule="auto"/>
        <w:ind w:right="569"/>
        <w:rPr>
          <w:color w:val="000000"/>
          <w:sz w:val="24"/>
          <w:szCs w:val="24"/>
        </w:rPr>
      </w:pPr>
    </w:p>
    <w:p w14:paraId="546D217D" w14:textId="77777777" w:rsidR="005902FC" w:rsidRDefault="005902FC">
      <w:pPr>
        <w:spacing w:line="160" w:lineRule="auto"/>
        <w:rPr>
          <w:sz w:val="18"/>
          <w:szCs w:val="18"/>
        </w:rPr>
      </w:pPr>
    </w:p>
    <w:p w14:paraId="79AA928C" w14:textId="77777777" w:rsidR="005902FC" w:rsidRDefault="005902FC">
      <w:pPr>
        <w:spacing w:line="160" w:lineRule="auto"/>
        <w:rPr>
          <w:sz w:val="18"/>
          <w:szCs w:val="18"/>
        </w:rPr>
      </w:pPr>
    </w:p>
    <w:p w14:paraId="1FC4F268" w14:textId="77777777" w:rsidR="005902FC" w:rsidRDefault="005902FC">
      <w:pPr>
        <w:widowControl w:val="0"/>
        <w:spacing w:line="276" w:lineRule="auto"/>
        <w:ind w:right="623"/>
        <w:rPr>
          <w:color w:val="000000"/>
          <w:sz w:val="24"/>
          <w:szCs w:val="24"/>
        </w:rPr>
      </w:pPr>
    </w:p>
    <w:p w14:paraId="619448D6" w14:textId="77777777" w:rsidR="005902FC" w:rsidRDefault="00000000">
      <w:pPr>
        <w:widowControl w:val="0"/>
        <w:spacing w:line="276" w:lineRule="auto"/>
        <w:ind w:right="623"/>
        <w:rPr>
          <w:color w:val="000000"/>
          <w:sz w:val="24"/>
          <w:szCs w:val="24"/>
        </w:rPr>
      </w:pPr>
      <w:r>
        <w:rPr>
          <w:color w:val="000000"/>
          <w:sz w:val="24"/>
          <w:szCs w:val="24"/>
        </w:rPr>
        <w:t xml:space="preserve">Una mozione su questo argomento è stata inserita nel CAR 2020, ma non è stata discussa al WSC 2020 a causa delle limitazioni imposte dalla pandemia. Nel 2023, il WSC ha approvato la mozione 14: </w:t>
      </w:r>
      <w:r>
        <w:rPr>
          <w:color w:val="2E75B5"/>
          <w:sz w:val="24"/>
          <w:szCs w:val="24"/>
        </w:rPr>
        <w:t xml:space="preserve">«Incaricare il Consiglio Mondiale di elaborare un piano di progetto da sottoporre all’esame della prossima WSC, al fine di valutare modifiche e/o integrazioni alla letteratura di NA, passando da un linguaggio specifico di genere a un linguaggio neutro dal punto di vista del genere e inclusivo». </w:t>
      </w:r>
      <w:r>
        <w:rPr>
          <w:color w:val="000000"/>
          <w:sz w:val="24"/>
          <w:szCs w:val="24"/>
        </w:rPr>
        <w:t>Dall’approvazione di tale mozione, l</w:t>
      </w:r>
      <w:r>
        <w:rPr>
          <w:sz w:val="24"/>
          <w:szCs w:val="24"/>
        </w:rPr>
        <w:t>a</w:t>
      </w:r>
      <w:r>
        <w:rPr>
          <w:color w:val="EE0000"/>
          <w:sz w:val="24"/>
          <w:szCs w:val="24"/>
        </w:rPr>
        <w:t xml:space="preserve"> </w:t>
      </w:r>
      <w:r w:rsidRPr="00436767">
        <w:rPr>
          <w:color w:val="000000" w:themeColor="text1"/>
          <w:sz w:val="24"/>
          <w:szCs w:val="24"/>
        </w:rPr>
        <w:t xml:space="preserve">Fratellanza </w:t>
      </w:r>
      <w:r>
        <w:rPr>
          <w:color w:val="000000"/>
          <w:sz w:val="24"/>
          <w:szCs w:val="24"/>
        </w:rPr>
        <w:t>ha discusso la questione da ogni angolazione possibile: come componente del Piano Collaborativo d</w:t>
      </w:r>
      <w:r>
        <w:rPr>
          <w:sz w:val="24"/>
          <w:szCs w:val="24"/>
        </w:rPr>
        <w:t>el</w:t>
      </w:r>
      <w:r>
        <w:rPr>
          <w:color w:val="000000"/>
          <w:sz w:val="24"/>
          <w:szCs w:val="24"/>
        </w:rPr>
        <w:t xml:space="preserve"> NAWS, come Argomento di Discussione (IDT) e come domanda di discussione e opzione del sondaggio nel CAR del 2026.</w:t>
      </w:r>
    </w:p>
    <w:p w14:paraId="10BB1768" w14:textId="77777777" w:rsidR="005902FC" w:rsidRDefault="00000000">
      <w:pPr>
        <w:widowControl w:val="0"/>
        <w:tabs>
          <w:tab w:val="left" w:pos="2066"/>
        </w:tabs>
        <w:spacing w:line="276" w:lineRule="auto"/>
        <w:ind w:right="623"/>
        <w:rPr>
          <w:color w:val="000000"/>
          <w:sz w:val="24"/>
          <w:szCs w:val="24"/>
        </w:rPr>
      </w:pPr>
      <w:r>
        <w:rPr>
          <w:color w:val="000000"/>
          <w:sz w:val="24"/>
          <w:szCs w:val="24"/>
        </w:rPr>
        <w:tab/>
      </w:r>
    </w:p>
    <w:p w14:paraId="747DA634" w14:textId="77777777" w:rsidR="005902FC" w:rsidRDefault="005902FC">
      <w:pPr>
        <w:spacing w:line="160" w:lineRule="auto"/>
        <w:rPr>
          <w:sz w:val="18"/>
          <w:szCs w:val="18"/>
        </w:rPr>
      </w:pPr>
    </w:p>
    <w:p w14:paraId="135E064A" w14:textId="77777777" w:rsidR="005902FC" w:rsidRDefault="005902FC">
      <w:pPr>
        <w:widowControl w:val="0"/>
        <w:spacing w:line="276" w:lineRule="auto"/>
        <w:ind w:right="576"/>
        <w:rPr>
          <w:color w:val="000000"/>
          <w:sz w:val="24"/>
          <w:szCs w:val="24"/>
        </w:rPr>
      </w:pPr>
    </w:p>
    <w:p w14:paraId="1923FFDB" w14:textId="77777777" w:rsidR="005902FC" w:rsidRDefault="00000000">
      <w:pPr>
        <w:widowControl w:val="0"/>
        <w:spacing w:line="276" w:lineRule="auto"/>
        <w:ind w:right="576"/>
        <w:rPr>
          <w:color w:val="000000"/>
          <w:sz w:val="24"/>
          <w:szCs w:val="24"/>
        </w:rPr>
      </w:pPr>
      <w:r>
        <w:rPr>
          <w:color w:val="000000"/>
          <w:sz w:val="24"/>
          <w:szCs w:val="24"/>
        </w:rPr>
        <w:t xml:space="preserve">Questo ciclo è stato il primo in cui tutti i partecipanti alla conferenza hanno collaborato alla stesura del </w:t>
      </w:r>
      <w:hyperlink r:id="rId7">
        <w:r>
          <w:rPr>
            <w:color w:val="EE0000"/>
            <w:sz w:val="24"/>
            <w:szCs w:val="24"/>
            <w:u w:val="single"/>
          </w:rPr>
          <w:t>Piano collaborativo</w:t>
        </w:r>
      </w:hyperlink>
      <w:r>
        <w:rPr>
          <w:color w:val="000000"/>
          <w:sz w:val="24"/>
          <w:szCs w:val="24"/>
        </w:rPr>
        <w:t xml:space="preserve">. Nel corso di numerose riunioni online, hanno individuato gli obiettivi chiave per il prossimo ciclo, insieme a potenziali soluzioni. Uno di questi obiettivi (Obiettivo 7) è quello di «Aumentare il livello di consapevolezza riguardo all’inclusività nella nostra variegata </w:t>
      </w:r>
      <w:r w:rsidRPr="00436767">
        <w:rPr>
          <w:color w:val="000000" w:themeColor="text1"/>
          <w:sz w:val="24"/>
          <w:szCs w:val="24"/>
        </w:rPr>
        <w:t xml:space="preserve">Fratellanza </w:t>
      </w:r>
      <w:r>
        <w:rPr>
          <w:color w:val="000000"/>
          <w:sz w:val="24"/>
          <w:szCs w:val="24"/>
        </w:rPr>
        <w:t xml:space="preserve">e sviluppare strumenti per aiutare i gruppi a garantire che tutti i membri e i potenziali membri si sentano al sicuro, benvenuti e inclusi sia durante gli incontri in </w:t>
      </w:r>
      <w:r>
        <w:rPr>
          <w:color w:val="000000"/>
          <w:sz w:val="24"/>
          <w:szCs w:val="24"/>
        </w:rPr>
        <w:lastRenderedPageBreak/>
        <w:t>presenza che in quelli virtuali</w:t>
      </w:r>
      <w:r>
        <w:rPr>
          <w:color w:val="EE0000"/>
          <w:sz w:val="24"/>
          <w:szCs w:val="24"/>
        </w:rPr>
        <w:t>.</w:t>
      </w:r>
      <w:r>
        <w:rPr>
          <w:color w:val="000000"/>
          <w:sz w:val="24"/>
          <w:szCs w:val="24"/>
        </w:rPr>
        <w:t xml:space="preserve"> Come potenziale soluzione, i partecipanti alla conferenza hanno suggerito di «valutare modifiche e/o aggiunte alla letteratura di NA, passando da un linguaggio specifico di genere a un linguaggio inclusivo e neutro dal punto di vista del genere».</w:t>
      </w:r>
    </w:p>
    <w:p w14:paraId="151B262A" w14:textId="77777777" w:rsidR="005902FC" w:rsidRDefault="005902FC">
      <w:pPr>
        <w:widowControl w:val="0"/>
        <w:spacing w:line="276" w:lineRule="auto"/>
        <w:ind w:right="576"/>
        <w:rPr>
          <w:color w:val="000000"/>
          <w:sz w:val="24"/>
          <w:szCs w:val="24"/>
        </w:rPr>
      </w:pPr>
    </w:p>
    <w:p w14:paraId="4D93D62D" w14:textId="77777777" w:rsidR="005902FC" w:rsidRDefault="00000000">
      <w:pPr>
        <w:widowControl w:val="0"/>
        <w:spacing w:line="276" w:lineRule="auto"/>
        <w:ind w:right="576"/>
        <w:rPr>
          <w:color w:val="000000"/>
          <w:sz w:val="24"/>
          <w:szCs w:val="24"/>
        </w:rPr>
      </w:pPr>
      <w:r>
        <w:rPr>
          <w:color w:val="000000"/>
          <w:sz w:val="24"/>
          <w:szCs w:val="24"/>
        </w:rPr>
        <w:t xml:space="preserve">Mentre i partecipanti alla conferenza discutevano il piano collaborativo, la </w:t>
      </w:r>
      <w:r w:rsidRPr="00436767">
        <w:rPr>
          <w:color w:val="000000" w:themeColor="text1"/>
          <w:sz w:val="24"/>
          <w:szCs w:val="24"/>
        </w:rPr>
        <w:t xml:space="preserve">Fratellanza </w:t>
      </w:r>
      <w:r>
        <w:rPr>
          <w:color w:val="000000"/>
          <w:sz w:val="24"/>
          <w:szCs w:val="24"/>
        </w:rPr>
        <w:t>si stava occupando dei progetti IDT del ciclo, tra cui «Linguaggio neutro dal punto di vista del genere nella letteratura di NA». Oltre 5.500 membri di NA hanno colto l’occasione per condividere le loro prospettive attraverso il sondaggio pubblicato su na.org. Sebbene più della metà della Fratellanza ritenesse che modificare la letteratura per renderla più inclusiva avrebbe avuto un effetto positivo, molti altri nutrivano preoccupazioni riguardo alla possibilità di indebolire il messaggio di NA, e c’era una notevole confusione su quale tipo di modifiche si stessero prendendo in considerazione.</w:t>
      </w:r>
    </w:p>
    <w:p w14:paraId="3B8C49AD" w14:textId="77777777" w:rsidR="005902FC" w:rsidRDefault="005902FC">
      <w:pPr>
        <w:widowControl w:val="0"/>
        <w:spacing w:line="276" w:lineRule="auto"/>
        <w:ind w:right="576"/>
        <w:rPr>
          <w:color w:val="000000"/>
          <w:sz w:val="24"/>
          <w:szCs w:val="24"/>
        </w:rPr>
      </w:pPr>
    </w:p>
    <w:p w14:paraId="0FF336B6" w14:textId="77777777" w:rsidR="005902FC" w:rsidRDefault="005902FC">
      <w:pPr>
        <w:spacing w:after="63" w:line="240" w:lineRule="auto"/>
        <w:rPr>
          <w:sz w:val="28"/>
          <w:szCs w:val="28"/>
        </w:rPr>
      </w:pPr>
    </w:p>
    <w:p w14:paraId="008694D3" w14:textId="77777777" w:rsidR="005902FC" w:rsidRDefault="00000000">
      <w:pPr>
        <w:widowControl w:val="0"/>
        <w:spacing w:line="276" w:lineRule="auto"/>
        <w:ind w:right="625"/>
        <w:rPr>
          <w:color w:val="000000"/>
          <w:sz w:val="24"/>
          <w:szCs w:val="24"/>
        </w:rPr>
      </w:pPr>
      <w:r>
        <w:rPr>
          <w:color w:val="000000"/>
          <w:sz w:val="24"/>
          <w:szCs w:val="24"/>
        </w:rPr>
        <w:t xml:space="preserve">Il linguaggio </w:t>
      </w:r>
      <w:r>
        <w:rPr>
          <w:sz w:val="24"/>
          <w:szCs w:val="24"/>
        </w:rPr>
        <w:t xml:space="preserve">di </w:t>
      </w:r>
      <w:r>
        <w:rPr>
          <w:color w:val="000000"/>
          <w:sz w:val="24"/>
          <w:szCs w:val="24"/>
        </w:rPr>
        <w:t>genere neutro è un concetto molto ampio. Da un lato, ci sono i termini che indicano il genere che usiamo per descrivere i nostri membri e i potenziali membri (ad esempio, “un’associazione di uomini e donne”). D’altro canto, ci sono i termini di genere che usiamo per descrivere Dio nei nostri Passi e Tradizioni e altrove. Sulla base dei risultati del sondaggio dell’IDT, il Consiglio Mondiale ha deciso che, in vista del WSC 2026, ci concentreremo esclusivamente sul linguaggio utilizzato per descrivere i nostri membri e potenziali membri. Il CAR ha formulato una nuova domanda per il sondaggio:</w:t>
      </w:r>
    </w:p>
    <w:p w14:paraId="460818AD" w14:textId="77777777" w:rsidR="005902FC" w:rsidRDefault="005902FC">
      <w:pPr>
        <w:widowControl w:val="0"/>
        <w:spacing w:line="276" w:lineRule="auto"/>
        <w:ind w:right="625"/>
        <w:rPr>
          <w:i/>
          <w:iCs/>
          <w:color w:val="E97131"/>
          <w:sz w:val="24"/>
          <w:szCs w:val="24"/>
        </w:rPr>
      </w:pPr>
    </w:p>
    <w:p w14:paraId="3FA77D44" w14:textId="77777777" w:rsidR="005902FC" w:rsidRDefault="00000000">
      <w:pPr>
        <w:widowControl w:val="0"/>
        <w:spacing w:line="276" w:lineRule="auto"/>
        <w:ind w:right="625"/>
        <w:rPr>
          <w:color w:val="000000"/>
          <w:sz w:val="24"/>
          <w:szCs w:val="24"/>
        </w:rPr>
      </w:pPr>
      <w:r>
        <w:rPr>
          <w:color w:val="000000"/>
          <w:sz w:val="24"/>
          <w:szCs w:val="24"/>
        </w:rPr>
        <w:t>Dato che tutti noi desideriamo creare una Fratellanza sicura, accogliente e inclusiva in cui chiunque possa recuperare (indipendentemente da . . . ), siamo disposti a valutare questo tipo di modifiche alla nostra letteratura per trasmettere il messaggio in modo più efficace? Se no, perché no? Su oltre 4.000 risposte, per lo più provenienti dai membri, il 78% si è detto disposto a valutare revisioni di carattere neutro dal punto di vista del genere nel modo in cui la nostra letteratura descrive gli esseri umani.</w:t>
      </w:r>
    </w:p>
    <w:p w14:paraId="660D089D" w14:textId="77777777" w:rsidR="00436767" w:rsidRDefault="00436767">
      <w:pPr>
        <w:widowControl w:val="0"/>
        <w:spacing w:line="276" w:lineRule="auto"/>
        <w:ind w:right="625"/>
        <w:rPr>
          <w:color w:val="000000"/>
          <w:sz w:val="24"/>
          <w:szCs w:val="24"/>
        </w:rPr>
      </w:pPr>
    </w:p>
    <w:p w14:paraId="7C0E51C9" w14:textId="6288A3D4" w:rsidR="005902FC" w:rsidRDefault="00436767">
      <w:pPr>
        <w:widowControl w:val="0"/>
        <w:spacing w:line="276" w:lineRule="auto"/>
        <w:ind w:right="625"/>
        <w:rPr>
          <w:color w:val="000000"/>
          <w:sz w:val="24"/>
          <w:szCs w:val="24"/>
        </w:rPr>
      </w:pPr>
      <w:r w:rsidRPr="00436767">
        <w:rPr>
          <w:noProof/>
          <w:color w:val="000000"/>
        </w:rPr>
        <mc:AlternateContent>
          <mc:Choice Requires="wps">
            <w:drawing>
              <wp:anchor distT="45720" distB="45720" distL="114300" distR="114300" simplePos="0" relativeHeight="251661312" behindDoc="0" locked="0" layoutInCell="1" allowOverlap="1" wp14:anchorId="62409AB8" wp14:editId="7074F6AC">
                <wp:simplePos x="0" y="0"/>
                <wp:positionH relativeFrom="column">
                  <wp:posOffset>352425</wp:posOffset>
                </wp:positionH>
                <wp:positionV relativeFrom="paragraph">
                  <wp:posOffset>142875</wp:posOffset>
                </wp:positionV>
                <wp:extent cx="5124450" cy="15525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1552575"/>
                        </a:xfrm>
                        <a:prstGeom prst="rect">
                          <a:avLst/>
                        </a:prstGeom>
                        <a:solidFill>
                          <a:srgbClr val="FFFFFF"/>
                        </a:solidFill>
                        <a:ln w="9525">
                          <a:solidFill>
                            <a:srgbClr val="000000"/>
                          </a:solidFill>
                          <a:miter lim="800000"/>
                          <a:headEnd/>
                          <a:tailEnd/>
                        </a:ln>
                      </wps:spPr>
                      <wps:txbx>
                        <w:txbxContent>
                          <w:p w14:paraId="01C5FD37" w14:textId="539A7915" w:rsidR="00436767" w:rsidRPr="00436767" w:rsidRDefault="00436767" w:rsidP="00436767">
                            <w:pPr>
                              <w:widowControl w:val="0"/>
                              <w:spacing w:line="258" w:lineRule="auto"/>
                              <w:ind w:right="115"/>
                              <w:jc w:val="both"/>
                              <w:rPr>
                                <w:color w:val="77206D"/>
                                <w:sz w:val="24"/>
                                <w:szCs w:val="24"/>
                              </w:rPr>
                            </w:pPr>
                            <w:r w:rsidRPr="00436767">
                              <w:rPr>
                                <w:color w:val="77206D"/>
                                <w:sz w:val="24"/>
                                <w:szCs w:val="24"/>
                              </w:rPr>
                              <w:t xml:space="preserve">Sapevate che durante le riunioni di NA è possibile leggere qualsiasi testo approvato dalla Fratellanza? Al posto delle tradizionali schede di lettura, alcuni gruppi hanno condiviso altri estratti (non modificati) tratti dai testi di NA che risultano neutri dal punto di vista del genere. Abbiamo raccolto queste idee per aiutare altri gruppi che desiderano rendere le loro letture di gruppo più inclusive. Potete trovarle su </w:t>
                            </w:r>
                            <w:hyperlink r:id="rId8">
                              <w:r w:rsidRPr="00436767">
                                <w:rPr>
                                  <w:color w:val="1155CC"/>
                                  <w:sz w:val="24"/>
                                  <w:szCs w:val="24"/>
                                  <w:u w:val="single"/>
                                </w:rPr>
                                <w:t xml:space="preserve">na.org/gender </w:t>
                              </w:r>
                            </w:hyperlink>
                            <w:r w:rsidRPr="00436767">
                              <w:rPr>
                                <w:color w:val="77206D"/>
                                <w:sz w:val="24"/>
                                <w:szCs w:val="24"/>
                              </w:rPr>
                              <w:t>oppure inviare le vostre via e-mail all’indirizzo wb@na.org.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409AB8" id="_x0000_t202" coordsize="21600,21600" o:spt="202" path="m,l,21600r21600,l21600,xe">
                <v:stroke joinstyle="miter"/>
                <v:path gradientshapeok="t" o:connecttype="rect"/>
              </v:shapetype>
              <v:shape id="Text Box 2" o:spid="_x0000_s1026" type="#_x0000_t202" style="position:absolute;margin-left:27.75pt;margin-top:11.25pt;width:403.5pt;height:12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">
                <v:textbox>
                  <w:txbxContent>
                    <w:p w14:paraId="01C5FD37" w14:textId="539A7915" w:rsidR="00436767" w:rsidRPr="00436767" w:rsidRDefault="00436767" w:rsidP="00436767">
                      <w:pPr>
                        <w:widowControl w:val="0"/>
                        <w:spacing w:line="258" w:lineRule="auto"/>
                        <w:ind w:right="115"/>
                        <w:jc w:val="both"/>
                        <w:rPr>
                          <w:color w:val="77206D"/>
                          <w:sz w:val="24"/>
                          <w:szCs w:val="24"/>
                        </w:rPr>
                      </w:pPr>
                      <w:r w:rsidRPr="00436767">
                        <w:rPr>
                          <w:color w:val="77206D"/>
                          <w:sz w:val="24"/>
                          <w:szCs w:val="24"/>
                        </w:rPr>
                        <w:t xml:space="preserve">Sapevate che durante le riunioni di NA è possibile leggere qualsiasi testo approvato dalla Fratellanza? Al posto delle tradizionali schede di lettura, alcuni gruppi hanno condiviso altri estratti (non modificati) tratti dai testi di NA che risultano neutri dal punto di vista del genere. Abbiamo raccolto queste idee per aiutare altri gruppi che desiderano rendere le loro letture di gruppo più inclusive. Potete trovarle su </w:t>
                      </w:r>
                      <w:hyperlink r:id="rId9">
                        <w:r w:rsidRPr="00436767">
                          <w:rPr>
                            <w:color w:val="1155CC"/>
                            <w:sz w:val="24"/>
                            <w:szCs w:val="24"/>
                            <w:u w:val="single"/>
                          </w:rPr>
                          <w:t xml:space="preserve">na.org/gender </w:t>
                        </w:r>
                      </w:hyperlink>
                      <w:r w:rsidRPr="00436767">
                        <w:rPr>
                          <w:color w:val="77206D"/>
                          <w:sz w:val="24"/>
                          <w:szCs w:val="24"/>
                        </w:rPr>
                        <w:t>oppure inviare le vostre via e-mail all’indirizzo wb@na.org.</w:t>
                      </w:r>
                    </w:p>
                  </w:txbxContent>
                </v:textbox>
                <w10:wrap type="square"/>
              </v:shape>
            </w:pict>
          </mc:Fallback>
        </mc:AlternateContent>
      </w:r>
    </w:p>
    <w:p w14:paraId="46B50BDA" w14:textId="77777777" w:rsidR="00436767" w:rsidRDefault="00436767">
      <w:pPr>
        <w:widowControl w:val="0"/>
        <w:spacing w:line="276" w:lineRule="auto"/>
        <w:ind w:right="625"/>
        <w:rPr>
          <w:color w:val="000000"/>
          <w:sz w:val="24"/>
          <w:szCs w:val="24"/>
        </w:rPr>
      </w:pPr>
    </w:p>
    <w:p w14:paraId="203AEC31" w14:textId="53622002" w:rsidR="00436767" w:rsidRDefault="00436767">
      <w:pPr>
        <w:widowControl w:val="0"/>
        <w:spacing w:line="276" w:lineRule="auto"/>
        <w:ind w:right="625"/>
        <w:rPr>
          <w:color w:val="000000"/>
          <w:sz w:val="24"/>
          <w:szCs w:val="24"/>
        </w:rPr>
      </w:pPr>
    </w:p>
    <w:p w14:paraId="4FDF452D" w14:textId="77777777" w:rsidR="00436767" w:rsidRDefault="00436767">
      <w:pPr>
        <w:widowControl w:val="0"/>
        <w:spacing w:line="276" w:lineRule="auto"/>
        <w:ind w:right="625"/>
        <w:rPr>
          <w:color w:val="000000"/>
          <w:sz w:val="24"/>
          <w:szCs w:val="24"/>
        </w:rPr>
      </w:pPr>
    </w:p>
    <w:p w14:paraId="177D6589" w14:textId="77777777" w:rsidR="00436767" w:rsidRDefault="00436767">
      <w:pPr>
        <w:widowControl w:val="0"/>
        <w:spacing w:line="276" w:lineRule="auto"/>
        <w:ind w:right="625"/>
        <w:rPr>
          <w:color w:val="000000"/>
          <w:sz w:val="24"/>
          <w:szCs w:val="24"/>
        </w:rPr>
        <w:sectPr w:rsidR="00436767">
          <w:pgSz w:w="12240" w:h="15840"/>
          <w:pgMar w:top="1134" w:right="850" w:bottom="1134" w:left="1440" w:header="0" w:footer="0" w:gutter="0"/>
          <w:pgNumType w:start="1"/>
          <w:cols w:space="720"/>
        </w:sectPr>
      </w:pPr>
    </w:p>
    <w:p w14:paraId="40ACE55A" w14:textId="4E104DE2" w:rsidR="005902FC" w:rsidRDefault="005902FC">
      <w:pPr>
        <w:widowControl w:val="0"/>
        <w:spacing w:before="24" w:line="278" w:lineRule="auto"/>
        <w:ind w:right="-44"/>
        <w:rPr>
          <w:color w:val="77206D"/>
          <w:sz w:val="20"/>
          <w:szCs w:val="20"/>
        </w:rPr>
      </w:pPr>
    </w:p>
    <w:p w14:paraId="43E78A75" w14:textId="085D90E8" w:rsidR="005902FC" w:rsidRDefault="005902FC">
      <w:pPr>
        <w:widowControl w:val="0"/>
        <w:spacing w:before="24" w:line="278" w:lineRule="auto"/>
        <w:ind w:left="148" w:right="-44"/>
        <w:rPr>
          <w:color w:val="77206D"/>
          <w:sz w:val="18"/>
          <w:szCs w:val="18"/>
        </w:rPr>
      </w:pPr>
    </w:p>
    <w:p w14:paraId="2E9F3E2D" w14:textId="702A9C4E" w:rsidR="005902FC" w:rsidRDefault="005902FC">
      <w:pPr>
        <w:widowControl w:val="0"/>
        <w:spacing w:line="258" w:lineRule="auto"/>
        <w:ind w:right="566"/>
        <w:rPr>
          <w:color w:val="77206D"/>
          <w:sz w:val="18"/>
          <w:szCs w:val="18"/>
        </w:rPr>
      </w:pPr>
    </w:p>
    <w:p w14:paraId="2E21212F" w14:textId="77777777" w:rsidR="005902FC" w:rsidRDefault="005902FC">
      <w:pPr>
        <w:widowControl w:val="0"/>
        <w:spacing w:line="258" w:lineRule="auto"/>
        <w:ind w:right="566"/>
        <w:rPr>
          <w:color w:val="77206D"/>
          <w:sz w:val="20"/>
          <w:szCs w:val="20"/>
        </w:rPr>
      </w:pPr>
    </w:p>
    <w:p w14:paraId="1117F79D" w14:textId="43365031" w:rsidR="00436767" w:rsidRDefault="00436767">
      <w:pPr>
        <w:rPr>
          <w:color w:val="000000"/>
        </w:rPr>
      </w:pPr>
      <w:r>
        <w:rPr>
          <w:color w:val="000000"/>
        </w:rPr>
        <w:br w:type="page"/>
      </w:r>
    </w:p>
    <w:p w14:paraId="3FC4011D" w14:textId="77777777" w:rsidR="005902FC" w:rsidRDefault="005902FC">
      <w:pPr>
        <w:spacing w:after="19" w:line="220" w:lineRule="auto"/>
        <w:rPr>
          <w:color w:val="000000"/>
        </w:rPr>
        <w:sectPr w:rsidR="005902FC">
          <w:type w:val="continuous"/>
          <w:pgSz w:w="12240" w:h="15840"/>
          <w:pgMar w:top="1134" w:right="850" w:bottom="1134" w:left="1440" w:header="0" w:footer="0" w:gutter="0"/>
          <w:cols w:num="2" w:space="720" w:equalWidth="0">
            <w:col w:w="4802" w:space="345"/>
            <w:col w:w="4802" w:space="0"/>
          </w:cols>
        </w:sectPr>
      </w:pPr>
    </w:p>
    <w:p w14:paraId="5D6B7C44" w14:textId="77777777" w:rsidR="005902FC" w:rsidRDefault="005902FC">
      <w:pPr>
        <w:rPr>
          <w:sz w:val="24"/>
          <w:szCs w:val="24"/>
        </w:rPr>
      </w:pPr>
    </w:p>
    <w:p w14:paraId="40CED4B5" w14:textId="77777777" w:rsidR="00436767" w:rsidRDefault="00436767">
      <w:pPr>
        <w:rPr>
          <w:color w:val="000000"/>
          <w:sz w:val="24"/>
          <w:szCs w:val="24"/>
        </w:rPr>
      </w:pPr>
    </w:p>
    <w:p w14:paraId="05506025" w14:textId="086BC194" w:rsidR="00436767" w:rsidRPr="006B7328" w:rsidRDefault="00436767" w:rsidP="00436767">
      <w:pPr>
        <w:widowControl w:val="0"/>
        <w:spacing w:line="258" w:lineRule="auto"/>
        <w:ind w:right="566"/>
        <w:rPr>
          <w:color w:val="000000"/>
          <w:sz w:val="24"/>
          <w:szCs w:val="24"/>
        </w:rPr>
      </w:pPr>
      <w:r w:rsidRPr="006B7328">
        <w:rPr>
          <w:color w:val="000000"/>
          <w:sz w:val="24"/>
          <w:szCs w:val="24"/>
        </w:rPr>
        <w:t>Al WSC 2026, i partecipanti alla conferenza hanno discusso a lungo di questo tema in piccoli gruppi di lavoro. Ai piccoli gruppi è stato chiesto: siamo pronti a procedere con la redazione di bozze di revisione della letteratura (da sottoporre al normale processo di revisione della letteratura)? Se ritenete che non siamo pronti, quali pensate che siano i prossimi passi in questa discussione</w:t>
      </w:r>
      <w:r w:rsidRPr="006B7328">
        <w:rPr>
          <w:color w:val="000000"/>
          <w:sz w:val="24"/>
          <w:szCs w:val="24"/>
        </w:rPr>
        <w:t xml:space="preserve"> </w:t>
      </w:r>
      <w:r w:rsidRPr="006B7328">
        <w:rPr>
          <w:color w:val="000000"/>
          <w:sz w:val="24"/>
          <w:szCs w:val="24"/>
        </w:rPr>
        <w:t>(come dovremmo incentrare la discussione su questo argomento in questo ciclo o di quali ulteriori informazioni</w:t>
      </w:r>
      <w:r w:rsidRPr="006B7328">
        <w:rPr>
          <w:color w:val="000000"/>
          <w:sz w:val="24"/>
          <w:szCs w:val="24"/>
        </w:rPr>
        <w:t xml:space="preserve"> </w:t>
      </w:r>
      <w:r w:rsidRPr="006B7328">
        <w:rPr>
          <w:color w:val="000000"/>
          <w:sz w:val="24"/>
          <w:szCs w:val="24"/>
        </w:rPr>
        <w:t xml:space="preserve">avremmo bisogno)? </w:t>
      </w:r>
    </w:p>
    <w:p w14:paraId="77851566" w14:textId="77777777" w:rsidR="00436767" w:rsidRPr="006B7328" w:rsidRDefault="00436767" w:rsidP="00436767">
      <w:pPr>
        <w:widowControl w:val="0"/>
        <w:spacing w:line="258" w:lineRule="auto"/>
        <w:ind w:right="566"/>
        <w:rPr>
          <w:color w:val="000000"/>
          <w:sz w:val="24"/>
          <w:szCs w:val="24"/>
        </w:rPr>
      </w:pPr>
    </w:p>
    <w:p w14:paraId="273FD0A3" w14:textId="28EDF015" w:rsidR="00436767" w:rsidRPr="006B7328" w:rsidRDefault="00436767" w:rsidP="00436767">
      <w:pPr>
        <w:widowControl w:val="0"/>
        <w:spacing w:line="258" w:lineRule="auto"/>
        <w:ind w:right="566"/>
        <w:rPr>
          <w:color w:val="000000"/>
          <w:sz w:val="24"/>
          <w:szCs w:val="24"/>
        </w:rPr>
      </w:pPr>
      <w:r w:rsidRPr="006B7328">
        <w:rPr>
          <w:color w:val="000000"/>
          <w:sz w:val="24"/>
          <w:szCs w:val="24"/>
        </w:rPr>
        <w:t>In caso affermativo, come possiamo supportarvi nel vostro ruolo di delegati per portare avanti questa questione?</w:t>
      </w:r>
    </w:p>
    <w:p w14:paraId="260A237E" w14:textId="77777777" w:rsidR="00436767" w:rsidRDefault="00436767">
      <w:pPr>
        <w:rPr>
          <w:color w:val="000000"/>
          <w:sz w:val="24"/>
          <w:szCs w:val="24"/>
        </w:rPr>
      </w:pPr>
    </w:p>
    <w:p w14:paraId="7F8B2885" w14:textId="59C2F50D" w:rsidR="005902FC" w:rsidRDefault="00000000">
      <w:pPr>
        <w:rPr>
          <w:color w:val="000000"/>
          <w:sz w:val="24"/>
          <w:szCs w:val="24"/>
        </w:rPr>
      </w:pPr>
      <w:r>
        <w:rPr>
          <w:color w:val="000000"/>
          <w:sz w:val="24"/>
          <w:szCs w:val="24"/>
        </w:rPr>
        <w:t xml:space="preserve">Le discussioni durante la conferenza sono state produttive. Sebbene non tutti i piccoli gruppi siano riusciti a raggiungere un consenso, la </w:t>
      </w:r>
      <w:r>
        <w:rPr>
          <w:sz w:val="24"/>
          <w:szCs w:val="24"/>
        </w:rPr>
        <w:t>maggioranza dei partecipanti si è detta disposta a procedere con una qualche bozza di revisione. Un’osservazione che abbiamo sentito ripetere in diverse</w:t>
      </w:r>
      <w:r>
        <w:rPr>
          <w:color w:val="EE0000"/>
          <w:sz w:val="24"/>
          <w:szCs w:val="24"/>
        </w:rPr>
        <w:t xml:space="preserve"> stanze </w:t>
      </w:r>
      <w:r>
        <w:rPr>
          <w:sz w:val="24"/>
          <w:szCs w:val="24"/>
        </w:rPr>
        <w:t>è che le persone non avevano ancora del tutto chiaro quale forma potesse assumere questo tipo di linguaggio inclusivo — ovvero i parametri di questa fase delle revisioni proposte. Alcuni hanno affermato che loro e/o le loro regioni avevano bisogno di vedere una bozza per poter prendere una decisione informata.</w:t>
      </w:r>
    </w:p>
    <w:p w14:paraId="189E8522" w14:textId="77777777" w:rsidR="005902FC" w:rsidRDefault="00000000">
      <w:pPr>
        <w:rPr>
          <w:sz w:val="24"/>
          <w:szCs w:val="24"/>
        </w:rPr>
      </w:pPr>
      <w:r>
        <w:rPr>
          <w:sz w:val="24"/>
          <w:szCs w:val="24"/>
        </w:rPr>
        <w:t>La decisione della conferenza di iniziare con l’IP n. 1 è stata una naturale conseguenza di questa conversazione. L’IP n. 1 è sempre il primo testo che viene tradotto in una nuova lingua. Contiene inoltre le letture comuni del gruppo “Chi è un dipendente”, “Cos’è il programma di NA” e “Perché siamo qui”, che sono formative per il senso di appartenenza dei dipendenti a NA. Le quattro revisioni suggerite sono riportate nella tabella sottostante in grassetto</w:t>
      </w:r>
    </w:p>
    <w:p w14:paraId="6DB551F9" w14:textId="77777777" w:rsidR="006B7328" w:rsidRDefault="006B7328">
      <w:pPr>
        <w:rPr>
          <w:sz w:val="24"/>
          <w:szCs w:val="24"/>
        </w:rPr>
      </w:pPr>
    </w:p>
    <w:tbl>
      <w:tblPr>
        <w:tblStyle w:val="TableGrid"/>
        <w:tblW w:w="0" w:type="auto"/>
        <w:tblLook w:val="04A0" w:firstRow="1" w:lastRow="0" w:firstColumn="1" w:lastColumn="0" w:noHBand="0" w:noVBand="1"/>
      </w:tblPr>
      <w:tblGrid>
        <w:gridCol w:w="2547"/>
        <w:gridCol w:w="3969"/>
        <w:gridCol w:w="3424"/>
      </w:tblGrid>
      <w:tr w:rsidR="006B7328" w14:paraId="490ED089" w14:textId="77777777" w:rsidTr="00B94E70">
        <w:tc>
          <w:tcPr>
            <w:tcW w:w="2547" w:type="dxa"/>
          </w:tcPr>
          <w:p w14:paraId="19B7057D" w14:textId="04B1B85E" w:rsidR="006B7328" w:rsidRPr="00B94E70" w:rsidRDefault="006B7328">
            <w:pPr>
              <w:rPr>
                <w:sz w:val="20"/>
                <w:szCs w:val="20"/>
              </w:rPr>
            </w:pPr>
            <w:r w:rsidRPr="00B94E70">
              <w:rPr>
                <w:color w:val="000000"/>
                <w:sz w:val="20"/>
                <w:szCs w:val="20"/>
              </w:rPr>
              <w:t>Chi è un dipendente?</w:t>
            </w:r>
            <w:r w:rsidRPr="00B94E70">
              <w:rPr>
                <w:color w:val="000000"/>
                <w:sz w:val="20"/>
                <w:szCs w:val="20"/>
              </w:rPr>
              <w:tab/>
            </w:r>
          </w:p>
        </w:tc>
        <w:tc>
          <w:tcPr>
            <w:tcW w:w="3969" w:type="dxa"/>
          </w:tcPr>
          <w:p w14:paraId="1D5A5219" w14:textId="284D4DBE" w:rsidR="006B7328" w:rsidRPr="00B94E70" w:rsidRDefault="006B7328">
            <w:pPr>
              <w:rPr>
                <w:sz w:val="20"/>
                <w:szCs w:val="20"/>
              </w:rPr>
            </w:pPr>
            <w:r w:rsidRPr="00B94E70">
              <w:rPr>
                <w:color w:val="000000"/>
                <w:sz w:val="20"/>
                <w:szCs w:val="20"/>
              </w:rPr>
              <w:t>“un dipendente è un uomo o una donna”</w:t>
            </w:r>
          </w:p>
        </w:tc>
        <w:tc>
          <w:tcPr>
            <w:tcW w:w="3424" w:type="dxa"/>
          </w:tcPr>
          <w:p w14:paraId="2D0C39B6" w14:textId="5EF65C95" w:rsidR="006B7328" w:rsidRPr="00B94E70" w:rsidRDefault="006B7328">
            <w:pPr>
              <w:rPr>
                <w:sz w:val="20"/>
                <w:szCs w:val="20"/>
              </w:rPr>
            </w:pPr>
            <w:r w:rsidRPr="00B94E70">
              <w:rPr>
                <w:color w:val="000000"/>
                <w:sz w:val="20"/>
                <w:szCs w:val="20"/>
              </w:rPr>
              <w:t xml:space="preserve">“un dipendente è </w:t>
            </w:r>
            <w:r w:rsidRPr="00B94E70">
              <w:rPr>
                <w:b/>
                <w:bCs/>
                <w:color w:val="000000"/>
                <w:sz w:val="20"/>
                <w:szCs w:val="20"/>
              </w:rPr>
              <w:t>una persona</w:t>
            </w:r>
            <w:r w:rsidRPr="00B94E70">
              <w:rPr>
                <w:color w:val="000000"/>
                <w:sz w:val="20"/>
                <w:szCs w:val="20"/>
              </w:rPr>
              <w:t>”</w:t>
            </w:r>
          </w:p>
        </w:tc>
      </w:tr>
      <w:tr w:rsidR="006B7328" w14:paraId="472D1AF2" w14:textId="77777777" w:rsidTr="00B94E70">
        <w:tc>
          <w:tcPr>
            <w:tcW w:w="2547" w:type="dxa"/>
          </w:tcPr>
          <w:p w14:paraId="5862F44E" w14:textId="08B084DA" w:rsidR="006B7328" w:rsidRPr="00B94E70" w:rsidRDefault="006B7328">
            <w:pPr>
              <w:rPr>
                <w:sz w:val="20"/>
                <w:szCs w:val="20"/>
              </w:rPr>
            </w:pPr>
            <w:r w:rsidRPr="00B94E70">
              <w:rPr>
                <w:sz w:val="20"/>
                <w:szCs w:val="20"/>
              </w:rPr>
              <w:t>Che cos’è il programma di Narcotici Anonimi?</w:t>
            </w:r>
          </w:p>
        </w:tc>
        <w:tc>
          <w:tcPr>
            <w:tcW w:w="3969" w:type="dxa"/>
          </w:tcPr>
          <w:p w14:paraId="67433AB0" w14:textId="21502E32" w:rsidR="006B7328" w:rsidRPr="00B94E70" w:rsidRDefault="006B7328">
            <w:pPr>
              <w:rPr>
                <w:sz w:val="20"/>
                <w:szCs w:val="20"/>
              </w:rPr>
            </w:pPr>
            <w:r w:rsidRPr="00B94E70">
              <w:rPr>
                <w:sz w:val="20"/>
                <w:szCs w:val="20"/>
              </w:rPr>
              <w:t>“fratellanza o associazioni di uomini e donne”</w:t>
            </w:r>
          </w:p>
        </w:tc>
        <w:tc>
          <w:tcPr>
            <w:tcW w:w="3424" w:type="dxa"/>
          </w:tcPr>
          <w:p w14:paraId="192F506D" w14:textId="7CA3CF56" w:rsidR="006B7328" w:rsidRPr="00B94E70" w:rsidRDefault="006B7328">
            <w:pPr>
              <w:rPr>
                <w:sz w:val="20"/>
                <w:szCs w:val="20"/>
              </w:rPr>
            </w:pPr>
            <w:r w:rsidRPr="00B94E70">
              <w:rPr>
                <w:sz w:val="20"/>
                <w:szCs w:val="20"/>
              </w:rPr>
              <w:t>“fratellanza o associazione di persone”</w:t>
            </w:r>
          </w:p>
        </w:tc>
      </w:tr>
      <w:tr w:rsidR="006B7328" w14:paraId="7AD1746E" w14:textId="77777777" w:rsidTr="00B94E70">
        <w:tc>
          <w:tcPr>
            <w:tcW w:w="2547" w:type="dxa"/>
          </w:tcPr>
          <w:p w14:paraId="286F9C58" w14:textId="5B97F4BA" w:rsidR="006B7328" w:rsidRPr="00B94E70" w:rsidRDefault="006B7328">
            <w:pPr>
              <w:rPr>
                <w:sz w:val="20"/>
                <w:szCs w:val="20"/>
              </w:rPr>
            </w:pPr>
            <w:r w:rsidRPr="00B94E70">
              <w:rPr>
                <w:sz w:val="20"/>
                <w:szCs w:val="20"/>
              </w:rPr>
              <w:t>Come...</w:t>
            </w:r>
          </w:p>
        </w:tc>
        <w:tc>
          <w:tcPr>
            <w:tcW w:w="3969" w:type="dxa"/>
          </w:tcPr>
          <w:p w14:paraId="5CCD9B0F" w14:textId="247B7B01" w:rsidR="006B7328" w:rsidRPr="00B94E70" w:rsidRDefault="006B7328">
            <w:pPr>
              <w:rPr>
                <w:sz w:val="20"/>
                <w:szCs w:val="20"/>
              </w:rPr>
            </w:pPr>
            <w:r w:rsidRPr="00B94E70">
              <w:rPr>
                <w:sz w:val="20"/>
                <w:szCs w:val="20"/>
              </w:rPr>
              <w:t>“senza preclusioni di età, razza, identità sessuale, convinzioni, religione, o assenza di religione”</w:t>
            </w:r>
          </w:p>
        </w:tc>
        <w:tc>
          <w:tcPr>
            <w:tcW w:w="3424" w:type="dxa"/>
          </w:tcPr>
          <w:p w14:paraId="56C2660A" w14:textId="01E07EE5" w:rsidR="006B7328" w:rsidRPr="00B94E70" w:rsidRDefault="006B7328">
            <w:pPr>
              <w:rPr>
                <w:sz w:val="20"/>
                <w:szCs w:val="20"/>
              </w:rPr>
            </w:pPr>
            <w:r w:rsidRPr="00B94E70">
              <w:rPr>
                <w:sz w:val="20"/>
                <w:szCs w:val="20"/>
              </w:rPr>
              <w:t xml:space="preserve">“senza preclusioni di età, razza, </w:t>
            </w:r>
            <w:r w:rsidR="00B94E70" w:rsidRPr="00B94E70">
              <w:rPr>
                <w:b/>
                <w:bCs/>
                <w:sz w:val="20"/>
                <w:szCs w:val="20"/>
              </w:rPr>
              <w:t xml:space="preserve">genere, </w:t>
            </w:r>
            <w:r w:rsidRPr="00B94E70">
              <w:rPr>
                <w:sz w:val="20"/>
                <w:szCs w:val="20"/>
              </w:rPr>
              <w:t>identità sessuale, convinzioni, religione, o assenza di religione”</w:t>
            </w:r>
          </w:p>
        </w:tc>
      </w:tr>
      <w:tr w:rsidR="006B7328" w14:paraId="12836C5D" w14:textId="77777777" w:rsidTr="00B94E70">
        <w:tc>
          <w:tcPr>
            <w:tcW w:w="2547" w:type="dxa"/>
          </w:tcPr>
          <w:p w14:paraId="506CA841" w14:textId="323554F3" w:rsidR="006B7328" w:rsidRPr="00B94E70" w:rsidRDefault="00B94E70">
            <w:pPr>
              <w:rPr>
                <w:sz w:val="20"/>
                <w:szCs w:val="20"/>
              </w:rPr>
            </w:pPr>
            <w:r w:rsidRPr="00B94E70">
              <w:rPr>
                <w:sz w:val="20"/>
                <w:szCs w:val="20"/>
              </w:rPr>
              <w:t>Perché siamo qui?</w:t>
            </w:r>
          </w:p>
        </w:tc>
        <w:tc>
          <w:tcPr>
            <w:tcW w:w="3969" w:type="dxa"/>
          </w:tcPr>
          <w:p w14:paraId="737FAF09" w14:textId="4EBCAD9A" w:rsidR="006B7328" w:rsidRPr="00B94E70" w:rsidRDefault="00B94E70">
            <w:pPr>
              <w:rPr>
                <w:sz w:val="20"/>
                <w:szCs w:val="20"/>
              </w:rPr>
            </w:pPr>
            <w:r w:rsidRPr="00B94E70">
              <w:rPr>
                <w:sz w:val="20"/>
                <w:szCs w:val="20"/>
              </w:rPr>
              <w:t>“anteposto il loro uso al benessere di famiglie, mogli, mariti e figli”</w:t>
            </w:r>
          </w:p>
        </w:tc>
        <w:tc>
          <w:tcPr>
            <w:tcW w:w="3424" w:type="dxa"/>
          </w:tcPr>
          <w:p w14:paraId="046ADBEB" w14:textId="601F5D21" w:rsidR="006B7328" w:rsidRPr="00B94E70" w:rsidRDefault="00B94E70">
            <w:pPr>
              <w:rPr>
                <w:sz w:val="20"/>
                <w:szCs w:val="20"/>
              </w:rPr>
            </w:pPr>
            <w:r w:rsidRPr="00B94E70">
              <w:rPr>
                <w:sz w:val="20"/>
                <w:szCs w:val="20"/>
              </w:rPr>
              <w:t xml:space="preserve">“anteposto il loro uso al benessere </w:t>
            </w:r>
            <w:r w:rsidRPr="00B94E70">
              <w:rPr>
                <w:sz w:val="20"/>
                <w:szCs w:val="20"/>
              </w:rPr>
              <w:t>delle nostre</w:t>
            </w:r>
            <w:r w:rsidRPr="00B94E70">
              <w:rPr>
                <w:sz w:val="20"/>
                <w:szCs w:val="20"/>
              </w:rPr>
              <w:t xml:space="preserve"> famiglie</w:t>
            </w:r>
            <w:r w:rsidRPr="00B94E70">
              <w:rPr>
                <w:sz w:val="20"/>
                <w:szCs w:val="20"/>
              </w:rPr>
              <w:t xml:space="preserve"> e </w:t>
            </w:r>
            <w:r w:rsidRPr="00B94E70">
              <w:rPr>
                <w:b/>
                <w:bCs/>
                <w:sz w:val="20"/>
                <w:szCs w:val="20"/>
              </w:rPr>
              <w:t>dei nostri cari</w:t>
            </w:r>
            <w:r w:rsidRPr="00B94E70">
              <w:rPr>
                <w:sz w:val="20"/>
                <w:szCs w:val="20"/>
              </w:rPr>
              <w:t>”</w:t>
            </w:r>
          </w:p>
        </w:tc>
      </w:tr>
    </w:tbl>
    <w:p w14:paraId="60C20D62" w14:textId="77777777" w:rsidR="006B7328" w:rsidRDefault="006B7328">
      <w:pPr>
        <w:rPr>
          <w:sz w:val="24"/>
          <w:szCs w:val="24"/>
        </w:rPr>
      </w:pPr>
    </w:p>
    <w:p w14:paraId="146624EC" w14:textId="77777777" w:rsidR="005902FC" w:rsidRDefault="005902FC"/>
    <w:p w14:paraId="11D2EA7F" w14:textId="77777777" w:rsidR="005902FC" w:rsidRDefault="00000000">
      <w:pPr>
        <w:spacing w:after="63" w:line="240" w:lineRule="auto"/>
        <w:jc w:val="both"/>
        <w:rPr>
          <w:sz w:val="24"/>
          <w:szCs w:val="24"/>
        </w:rPr>
      </w:pPr>
      <w:r>
        <w:rPr>
          <w:sz w:val="24"/>
          <w:szCs w:val="24"/>
        </w:rPr>
        <w:t>Riteniamo che questi quattro semplici cambiamenti contribuiranno a rendere il nostro programma più inclusivo e accogliente per i dipendenti che ancora soffrono, senza nulla togliere al messaggio di NA che ha permesso a molti di noi di rimanere puliti per decenni. L’aggiornamento della nostra letteratura sul recupero è un’attività che intraprendiamo in occasione di ogni Conferenza di Servizio Mondiale, e vogliamo assicurarci che tutti possano riconoscersi nei nostri testi.</w:t>
      </w:r>
    </w:p>
    <w:p w14:paraId="637AB7EB" w14:textId="77777777" w:rsidR="005902FC" w:rsidRDefault="005902FC">
      <w:pPr>
        <w:spacing w:after="63" w:line="240" w:lineRule="auto"/>
        <w:jc w:val="both"/>
        <w:rPr>
          <w:sz w:val="24"/>
          <w:szCs w:val="24"/>
        </w:rPr>
      </w:pPr>
    </w:p>
    <w:p w14:paraId="75EE8B88" w14:textId="77777777" w:rsidR="005902FC" w:rsidRDefault="00000000">
      <w:pPr>
        <w:spacing w:after="63" w:line="240" w:lineRule="auto"/>
        <w:jc w:val="both"/>
        <w:rPr>
          <w:sz w:val="24"/>
          <w:szCs w:val="24"/>
        </w:rPr>
      </w:pPr>
      <w:r>
        <w:rPr>
          <w:sz w:val="24"/>
          <w:szCs w:val="24"/>
        </w:rPr>
        <w:t xml:space="preserve">Sappiamo che molti membri hanno a cuore anche l’uso di un linguaggio neutro dal punto di vista del genere quando si fa riferimento a un Potere Superiore. Poiché ciò riguarda il linguaggio dei nostri Passi e delle nostre Tradizioni, si tratterebbe di un’impresa più complessa. Stiamo affrontando innanzitutto il linguaggio che descrive le persone perché il processo per apportare questi cambiamenti è più </w:t>
      </w:r>
      <w:r>
        <w:rPr>
          <w:sz w:val="24"/>
          <w:szCs w:val="24"/>
        </w:rPr>
        <w:lastRenderedPageBreak/>
        <w:t>semplice e le discussioni finora sembrano indicare che raggiungere un consenso su tali modifiche potrebbe essere più agevole.</w:t>
      </w:r>
    </w:p>
    <w:p w14:paraId="5B6BE674" w14:textId="77777777" w:rsidR="005902FC" w:rsidRDefault="005902FC">
      <w:pPr>
        <w:spacing w:after="63" w:line="240" w:lineRule="auto"/>
        <w:jc w:val="both"/>
        <w:rPr>
          <w:color w:val="000000"/>
        </w:rPr>
      </w:pPr>
    </w:p>
    <w:p w14:paraId="5574C855" w14:textId="77777777" w:rsidR="005902FC" w:rsidRDefault="005902FC">
      <w:pPr>
        <w:spacing w:after="63" w:line="240" w:lineRule="auto"/>
        <w:rPr>
          <w:sz w:val="24"/>
          <w:szCs w:val="24"/>
        </w:rPr>
      </w:pPr>
    </w:p>
    <w:p w14:paraId="7C3636B2" w14:textId="77777777" w:rsidR="005902FC" w:rsidRDefault="00000000">
      <w:pPr>
        <w:widowControl w:val="0"/>
        <w:spacing w:line="240" w:lineRule="auto"/>
        <w:ind w:right="-20"/>
        <w:rPr>
          <w:b/>
          <w:bCs/>
          <w:color w:val="000000"/>
          <w:sz w:val="24"/>
          <w:szCs w:val="24"/>
        </w:rPr>
      </w:pPr>
      <w:r>
        <w:rPr>
          <w:b/>
          <w:bCs/>
          <w:color w:val="000000"/>
          <w:sz w:val="24"/>
          <w:szCs w:val="24"/>
        </w:rPr>
        <w:t>Prossimi Passi:</w:t>
      </w:r>
    </w:p>
    <w:p w14:paraId="46DD585A" w14:textId="77777777" w:rsidR="005902FC" w:rsidRDefault="005902FC">
      <w:pPr>
        <w:widowControl w:val="0"/>
        <w:spacing w:line="240" w:lineRule="auto"/>
        <w:ind w:right="-20"/>
        <w:rPr>
          <w:b/>
          <w:bCs/>
          <w:color w:val="000000"/>
          <w:sz w:val="24"/>
          <w:szCs w:val="24"/>
        </w:rPr>
      </w:pPr>
    </w:p>
    <w:p w14:paraId="3493611E" w14:textId="77777777" w:rsidR="005902FC" w:rsidRDefault="00000000">
      <w:pPr>
        <w:widowControl w:val="0"/>
        <w:spacing w:line="240" w:lineRule="auto"/>
        <w:ind w:right="-20"/>
        <w:jc w:val="both"/>
        <w:rPr>
          <w:color w:val="000000"/>
          <w:sz w:val="24"/>
          <w:szCs w:val="24"/>
        </w:rPr>
      </w:pPr>
      <w:r>
        <w:rPr>
          <w:color w:val="000000"/>
          <w:sz w:val="24"/>
          <w:szCs w:val="24"/>
        </w:rPr>
        <w:t>Questa bozza seguirà</w:t>
      </w:r>
      <w:r>
        <w:rPr>
          <w:i/>
          <w:iCs/>
          <w:color w:val="000000"/>
          <w:sz w:val="24"/>
          <w:szCs w:val="24"/>
        </w:rPr>
        <w:t xml:space="preserve"> l’iter</w:t>
      </w:r>
      <w:r>
        <w:rPr>
          <w:color w:val="000000"/>
          <w:sz w:val="24"/>
          <w:szCs w:val="24"/>
        </w:rPr>
        <w:t xml:space="preserve"> standard per lo sviluppo del materiale informativo: i riscontri della Fratellanza raccolti durante questo periodo di revisione e di raccolta di suggerimenti guideranno i prossimi passi. A seconda di come verrà accolta la bozza dell’IP n. 1, potremmo valutare la possibilità di apportare revisioni simili ad altri documenti informativi. Le decisioni relative ai prossimi passi saranno prese dal Consiglio Mondiale in consultazione con i partecipanti alla conferenza. Le decisioni finali relative all’approvazione o alle revisioni della letteratura di NA vengono sempre prese dalla Fratellanza attraverso i punti all’ordine del giorno del CAR.</w:t>
      </w:r>
    </w:p>
    <w:p w14:paraId="15018F5F" w14:textId="77777777" w:rsidR="005902FC" w:rsidRDefault="005902FC">
      <w:pPr>
        <w:widowControl w:val="0"/>
        <w:spacing w:line="240" w:lineRule="auto"/>
        <w:ind w:right="-20"/>
        <w:jc w:val="both"/>
        <w:rPr>
          <w:b/>
          <w:bCs/>
          <w:color w:val="000000"/>
        </w:rPr>
      </w:pPr>
    </w:p>
    <w:p w14:paraId="77E5F052" w14:textId="77777777" w:rsidR="005902FC" w:rsidRDefault="005902FC">
      <w:pPr>
        <w:spacing w:line="160" w:lineRule="auto"/>
        <w:jc w:val="both"/>
        <w:rPr>
          <w:sz w:val="16"/>
          <w:szCs w:val="16"/>
        </w:rPr>
      </w:pPr>
    </w:p>
    <w:p w14:paraId="4B417E90" w14:textId="77777777" w:rsidR="005902FC" w:rsidRDefault="005902FC">
      <w:pPr>
        <w:spacing w:line="160" w:lineRule="auto"/>
        <w:jc w:val="both"/>
        <w:rPr>
          <w:sz w:val="16"/>
          <w:szCs w:val="16"/>
        </w:rPr>
      </w:pPr>
    </w:p>
    <w:p w14:paraId="2AA12F0F" w14:textId="77777777" w:rsidR="005902FC" w:rsidRDefault="005902FC">
      <w:pPr>
        <w:spacing w:line="160" w:lineRule="auto"/>
        <w:jc w:val="both"/>
        <w:rPr>
          <w:sz w:val="16"/>
          <w:szCs w:val="16"/>
        </w:rPr>
      </w:pPr>
    </w:p>
    <w:p w14:paraId="049716A3" w14:textId="77777777" w:rsidR="005902FC" w:rsidRDefault="00000000">
      <w:pPr>
        <w:spacing w:after="17" w:line="180" w:lineRule="auto"/>
        <w:rPr>
          <w:b/>
          <w:bCs/>
          <w:color w:val="000000"/>
        </w:rPr>
      </w:pPr>
      <w:r>
        <w:rPr>
          <w:b/>
          <w:bCs/>
          <w:color w:val="000000"/>
          <w:sz w:val="24"/>
          <w:szCs w:val="24"/>
        </w:rPr>
        <w:t xml:space="preserve">Si prega di utilizzare il modulo online disponibile all'indirizzo </w:t>
      </w:r>
      <w:hyperlink r:id="rId10">
        <w:r>
          <w:rPr>
            <w:b/>
            <w:bCs/>
            <w:color w:val="1155CC"/>
            <w:sz w:val="24"/>
            <w:szCs w:val="24"/>
            <w:u w:val="single"/>
          </w:rPr>
          <w:t>na.org/survey</w:t>
        </w:r>
      </w:hyperlink>
      <w:r>
        <w:rPr>
          <w:b/>
          <w:bCs/>
          <w:color w:val="000000"/>
          <w:sz w:val="24"/>
          <w:szCs w:val="24"/>
        </w:rPr>
        <w:t xml:space="preserve"> per inviare i propri commenti. La bozza è pubblicata per la consultazione fino alla fine di ottobre 2026</w:t>
      </w:r>
      <w:r>
        <w:rPr>
          <w:b/>
          <w:bCs/>
          <w:color w:val="000000"/>
        </w:rPr>
        <w:t>.</w:t>
      </w:r>
    </w:p>
    <w:p w14:paraId="334C29EE" w14:textId="77777777" w:rsidR="005902FC" w:rsidRDefault="005902FC">
      <w:pPr>
        <w:spacing w:after="17" w:line="180" w:lineRule="auto"/>
        <w:rPr>
          <w:b/>
          <w:bCs/>
          <w:color w:val="000000"/>
        </w:rPr>
      </w:pPr>
    </w:p>
    <w:p w14:paraId="0BF16A94" w14:textId="77777777" w:rsidR="005902FC" w:rsidRDefault="00000000">
      <w:pPr>
        <w:spacing w:after="17" w:line="180" w:lineRule="auto"/>
        <w:rPr>
          <w:b/>
          <w:bCs/>
          <w:color w:val="000000"/>
          <w:sz w:val="24"/>
          <w:szCs w:val="24"/>
        </w:rPr>
      </w:pPr>
      <w:r>
        <w:rPr>
          <w:b/>
          <w:bCs/>
          <w:color w:val="000000"/>
          <w:sz w:val="24"/>
          <w:szCs w:val="24"/>
        </w:rPr>
        <w:t>Domande su cui riflettere:</w:t>
      </w:r>
    </w:p>
    <w:p w14:paraId="47925E72" w14:textId="77777777" w:rsidR="005902FC" w:rsidRDefault="005902FC">
      <w:pPr>
        <w:spacing w:after="17" w:line="180" w:lineRule="auto"/>
        <w:rPr>
          <w:b/>
          <w:bCs/>
          <w:color w:val="000000"/>
        </w:rPr>
      </w:pPr>
    </w:p>
    <w:p w14:paraId="553E1B79" w14:textId="77777777" w:rsidR="005902FC" w:rsidRDefault="005902FC">
      <w:pPr>
        <w:spacing w:after="17" w:line="180" w:lineRule="auto"/>
        <w:rPr>
          <w:sz w:val="18"/>
          <w:szCs w:val="18"/>
        </w:rPr>
      </w:pPr>
    </w:p>
    <w:p w14:paraId="4AB0C58D" w14:textId="77777777" w:rsidR="005902FC" w:rsidRDefault="00000000">
      <w:pPr>
        <w:spacing w:after="58" w:line="240" w:lineRule="auto"/>
        <w:rPr>
          <w:color w:val="000000"/>
          <w:sz w:val="24"/>
          <w:szCs w:val="24"/>
        </w:rPr>
      </w:pPr>
      <w:r>
        <w:rPr>
          <w:color w:val="000000"/>
          <w:sz w:val="24"/>
          <w:szCs w:val="24"/>
        </w:rPr>
        <w:t xml:space="preserve">1. Hai qualche obiezione riguardo a una di queste quattro modifiche? Sì/No </w:t>
      </w:r>
    </w:p>
    <w:p w14:paraId="7A978ED5" w14:textId="77777777" w:rsidR="005902FC" w:rsidRDefault="00000000">
      <w:pPr>
        <w:spacing w:after="58" w:line="240" w:lineRule="auto"/>
        <w:rPr>
          <w:color w:val="000000"/>
          <w:sz w:val="24"/>
          <w:szCs w:val="24"/>
        </w:rPr>
      </w:pPr>
      <w:r>
        <w:rPr>
          <w:color w:val="000000"/>
          <w:sz w:val="24"/>
          <w:szCs w:val="24"/>
        </w:rPr>
        <w:t>2. Perché sì o perché no?</w:t>
      </w:r>
    </w:p>
    <w:p w14:paraId="234F6EB4" w14:textId="77777777" w:rsidR="005902FC" w:rsidRDefault="00000000">
      <w:pPr>
        <w:spacing w:after="58" w:line="240" w:lineRule="auto"/>
        <w:rPr>
          <w:color w:val="000000"/>
          <w:sz w:val="24"/>
          <w:szCs w:val="24"/>
        </w:rPr>
      </w:pPr>
      <w:r>
        <w:rPr>
          <w:color w:val="000000"/>
          <w:sz w:val="24"/>
          <w:szCs w:val="24"/>
        </w:rPr>
        <w:t>3. C'è qualcosa che secondo te dovrebbe essere formulato in modo diverso? / Abbiamo tralasciato qualcosa? Sì/No</w:t>
      </w:r>
    </w:p>
    <w:p w14:paraId="3956A377" w14:textId="77777777" w:rsidR="005902FC" w:rsidRDefault="00000000">
      <w:pPr>
        <w:spacing w:after="58" w:line="240" w:lineRule="auto"/>
        <w:rPr>
          <w:color w:val="000000"/>
          <w:sz w:val="24"/>
          <w:szCs w:val="24"/>
        </w:rPr>
      </w:pPr>
      <w:r>
        <w:rPr>
          <w:color w:val="000000"/>
          <w:sz w:val="24"/>
          <w:szCs w:val="24"/>
        </w:rPr>
        <w:t>4. Se sì, spiega:</w:t>
      </w:r>
    </w:p>
    <w:p w14:paraId="4BC9EF49" w14:textId="77777777" w:rsidR="005902FC" w:rsidRDefault="005902FC">
      <w:pPr>
        <w:spacing w:after="58" w:line="240" w:lineRule="auto"/>
        <w:rPr>
          <w:color w:val="000000"/>
          <w:sz w:val="24"/>
          <w:szCs w:val="24"/>
        </w:rPr>
      </w:pPr>
    </w:p>
    <w:p w14:paraId="1CEDA24E" w14:textId="77777777" w:rsidR="005902FC" w:rsidRDefault="005902FC">
      <w:pPr>
        <w:spacing w:after="58" w:line="240" w:lineRule="auto"/>
        <w:rPr>
          <w:sz w:val="24"/>
          <w:szCs w:val="24"/>
        </w:rPr>
      </w:pPr>
    </w:p>
    <w:p w14:paraId="63785B8E" w14:textId="77777777" w:rsidR="005902FC" w:rsidRDefault="00000000">
      <w:pPr>
        <w:widowControl w:val="0"/>
        <w:spacing w:line="240" w:lineRule="auto"/>
        <w:ind w:right="-20"/>
        <w:jc w:val="both"/>
        <w:rPr>
          <w:b/>
          <w:bCs/>
          <w:color w:val="000000"/>
          <w:sz w:val="24"/>
          <w:szCs w:val="24"/>
        </w:rPr>
      </w:pPr>
      <w:r>
        <w:rPr>
          <w:b/>
          <w:bCs/>
          <w:color w:val="000000"/>
          <w:sz w:val="24"/>
          <w:szCs w:val="24"/>
        </w:rPr>
        <w:t>Chi, Cosa, Come e Perché?</w:t>
      </w:r>
    </w:p>
    <w:p w14:paraId="1B5D52E5" w14:textId="77777777" w:rsidR="005902FC" w:rsidRDefault="005902FC">
      <w:pPr>
        <w:widowControl w:val="0"/>
        <w:spacing w:line="240" w:lineRule="auto"/>
        <w:ind w:right="-20"/>
        <w:jc w:val="both"/>
        <w:rPr>
          <w:b/>
          <w:bCs/>
          <w:color w:val="000000"/>
          <w:sz w:val="24"/>
          <w:szCs w:val="24"/>
        </w:rPr>
      </w:pPr>
    </w:p>
    <w:p w14:paraId="6641DBC7" w14:textId="77777777" w:rsidR="005902FC" w:rsidRDefault="00000000">
      <w:pPr>
        <w:widowControl w:val="0"/>
        <w:spacing w:line="240" w:lineRule="auto"/>
        <w:ind w:right="-20"/>
        <w:jc w:val="both"/>
        <w:rPr>
          <w:b/>
          <w:bCs/>
          <w:color w:val="000000"/>
          <w:sz w:val="24"/>
          <w:szCs w:val="24"/>
        </w:rPr>
      </w:pPr>
      <w:r>
        <w:rPr>
          <w:b/>
          <w:bCs/>
          <w:color w:val="000000"/>
          <w:sz w:val="24"/>
          <w:szCs w:val="24"/>
        </w:rPr>
        <w:t>Chi è un dipendente?</w:t>
      </w:r>
    </w:p>
    <w:p w14:paraId="0799512A" w14:textId="77777777" w:rsidR="005902FC" w:rsidRDefault="00000000">
      <w:pPr>
        <w:widowControl w:val="0"/>
        <w:spacing w:line="240" w:lineRule="auto"/>
        <w:ind w:right="-20"/>
        <w:jc w:val="both"/>
        <w:rPr>
          <w:color w:val="000000"/>
          <w:sz w:val="24"/>
          <w:szCs w:val="24"/>
        </w:rPr>
      </w:pPr>
      <w:r>
        <w:rPr>
          <w:color w:val="000000"/>
          <w:sz w:val="24"/>
          <w:szCs w:val="24"/>
        </w:rPr>
        <w:t>La maggior parte di noi non deve porsi questa domanda due volte. NOI LO SAPPIAMO! Tutta la nostra vita e il nostro pensiero erano centrati sulle droghe in una forma o l’altra: trovarle, usarle</w:t>
      </w:r>
    </w:p>
    <w:p w14:paraId="1FCB7301" w14:textId="14A23706" w:rsidR="005902FC" w:rsidRDefault="00000000">
      <w:pPr>
        <w:widowControl w:val="0"/>
        <w:spacing w:line="240" w:lineRule="auto"/>
        <w:ind w:right="-20"/>
        <w:jc w:val="both"/>
        <w:rPr>
          <w:color w:val="000000"/>
          <w:sz w:val="24"/>
          <w:szCs w:val="24"/>
        </w:rPr>
      </w:pPr>
      <w:r>
        <w:rPr>
          <w:color w:val="000000"/>
          <w:sz w:val="24"/>
          <w:szCs w:val="24"/>
        </w:rPr>
        <w:t xml:space="preserve">e scovare modi e mezzi per averne di più. Vivevamo per usare e usavamo per vivere. Molto semplicemente un dipendente è </w:t>
      </w:r>
      <w:r>
        <w:rPr>
          <w:strike/>
          <w:color w:val="EE0000"/>
          <w:sz w:val="24"/>
          <w:szCs w:val="24"/>
        </w:rPr>
        <w:t>un</w:t>
      </w:r>
      <w:r>
        <w:rPr>
          <w:color w:val="000000"/>
          <w:sz w:val="24"/>
          <w:szCs w:val="24"/>
        </w:rPr>
        <w:t xml:space="preserve"> </w:t>
      </w:r>
      <w:r>
        <w:rPr>
          <w:strike/>
          <w:color w:val="EE0000"/>
          <w:sz w:val="24"/>
          <w:szCs w:val="24"/>
        </w:rPr>
        <w:t>uomo o una donna</w:t>
      </w:r>
      <w:r>
        <w:rPr>
          <w:color w:val="EE0000"/>
          <w:sz w:val="24"/>
          <w:szCs w:val="24"/>
        </w:rPr>
        <w:t xml:space="preserve"> </w:t>
      </w:r>
      <w:r w:rsidR="00B94E70" w:rsidRPr="00B94E70">
        <w:rPr>
          <w:b/>
          <w:bCs/>
          <w:color w:val="EE0000"/>
          <w:sz w:val="24"/>
          <w:szCs w:val="24"/>
        </w:rPr>
        <w:t xml:space="preserve">una </w:t>
      </w:r>
      <w:r w:rsidRPr="00B94E70">
        <w:rPr>
          <w:b/>
          <w:bCs/>
          <w:color w:val="EE0000"/>
          <w:sz w:val="24"/>
          <w:szCs w:val="24"/>
        </w:rPr>
        <w:t>persona</w:t>
      </w:r>
      <w:r>
        <w:rPr>
          <w:color w:val="EE0000"/>
          <w:sz w:val="24"/>
          <w:szCs w:val="24"/>
        </w:rPr>
        <w:t xml:space="preserve"> </w:t>
      </w:r>
      <w:r>
        <w:rPr>
          <w:color w:val="000000"/>
          <w:sz w:val="24"/>
          <w:szCs w:val="24"/>
        </w:rPr>
        <w:t>la cui vita è controllata dalle droghe. Siamo persone nella morsa di una malattia continua e progressiva, i cui</w:t>
      </w:r>
    </w:p>
    <w:p w14:paraId="5B07B06C" w14:textId="77777777" w:rsidR="005902FC" w:rsidRDefault="00000000">
      <w:pPr>
        <w:widowControl w:val="0"/>
        <w:spacing w:line="240" w:lineRule="auto"/>
        <w:ind w:right="-20"/>
        <w:jc w:val="both"/>
        <w:rPr>
          <w:color w:val="000000"/>
          <w:sz w:val="24"/>
          <w:szCs w:val="24"/>
        </w:rPr>
      </w:pPr>
      <w:r>
        <w:rPr>
          <w:color w:val="000000"/>
          <w:sz w:val="24"/>
          <w:szCs w:val="24"/>
        </w:rPr>
        <w:t>esiti sono sempre gli stessi: prigioni, istituzioni e morte.</w:t>
      </w:r>
    </w:p>
    <w:p w14:paraId="51080EE0" w14:textId="77777777" w:rsidR="005902FC" w:rsidRDefault="005902FC">
      <w:pPr>
        <w:spacing w:after="6" w:line="200" w:lineRule="auto"/>
        <w:rPr>
          <w:sz w:val="20"/>
          <w:szCs w:val="20"/>
        </w:rPr>
      </w:pPr>
    </w:p>
    <w:p w14:paraId="3D2F99F1" w14:textId="77777777" w:rsidR="005902FC" w:rsidRDefault="005902FC">
      <w:pPr>
        <w:widowControl w:val="0"/>
        <w:spacing w:line="240" w:lineRule="auto"/>
        <w:ind w:right="-20"/>
        <w:rPr>
          <w:b/>
          <w:bCs/>
          <w:color w:val="000000"/>
          <w:sz w:val="24"/>
          <w:szCs w:val="24"/>
        </w:rPr>
      </w:pPr>
    </w:p>
    <w:p w14:paraId="663181F9" w14:textId="77777777" w:rsidR="005902FC" w:rsidRDefault="005902FC">
      <w:pPr>
        <w:widowControl w:val="0"/>
        <w:spacing w:line="240" w:lineRule="auto"/>
        <w:ind w:right="-20"/>
        <w:rPr>
          <w:b/>
          <w:bCs/>
          <w:color w:val="000000"/>
          <w:sz w:val="24"/>
          <w:szCs w:val="24"/>
        </w:rPr>
      </w:pPr>
    </w:p>
    <w:p w14:paraId="14541BFB" w14:textId="77777777" w:rsidR="005902FC" w:rsidRDefault="00000000">
      <w:pPr>
        <w:widowControl w:val="0"/>
        <w:spacing w:line="240" w:lineRule="auto"/>
        <w:ind w:right="-20"/>
        <w:jc w:val="both"/>
        <w:rPr>
          <w:b/>
          <w:bCs/>
          <w:color w:val="000000"/>
          <w:sz w:val="24"/>
          <w:szCs w:val="24"/>
        </w:rPr>
      </w:pPr>
      <w:r>
        <w:rPr>
          <w:b/>
          <w:bCs/>
          <w:color w:val="000000"/>
          <w:sz w:val="24"/>
          <w:szCs w:val="24"/>
        </w:rPr>
        <w:t>Che cos’è il programma di Narcotici Anonimi?</w:t>
      </w:r>
    </w:p>
    <w:p w14:paraId="79C21C96" w14:textId="77777777" w:rsidR="005902FC" w:rsidRDefault="005902FC">
      <w:pPr>
        <w:widowControl w:val="0"/>
        <w:spacing w:line="240" w:lineRule="auto"/>
        <w:ind w:right="-20"/>
        <w:jc w:val="both"/>
        <w:rPr>
          <w:b/>
          <w:bCs/>
          <w:color w:val="000000"/>
          <w:sz w:val="24"/>
          <w:szCs w:val="24"/>
        </w:rPr>
      </w:pPr>
    </w:p>
    <w:p w14:paraId="26CF8D5F" w14:textId="77777777" w:rsidR="005902FC" w:rsidRDefault="00000000">
      <w:pPr>
        <w:widowControl w:val="0"/>
        <w:spacing w:line="240" w:lineRule="auto"/>
        <w:ind w:right="-20"/>
        <w:jc w:val="both"/>
        <w:rPr>
          <w:color w:val="000000"/>
          <w:sz w:val="24"/>
          <w:szCs w:val="24"/>
        </w:rPr>
      </w:pPr>
      <w:r>
        <w:rPr>
          <w:color w:val="000000"/>
          <w:sz w:val="24"/>
          <w:szCs w:val="24"/>
        </w:rPr>
        <w:t xml:space="preserve">NA è una fratellanza o associazione senza fini di lucro, composta da </w:t>
      </w:r>
      <w:r>
        <w:rPr>
          <w:strike/>
          <w:color w:val="EE0000"/>
          <w:sz w:val="24"/>
          <w:szCs w:val="24"/>
        </w:rPr>
        <w:t>uomini e donne</w:t>
      </w:r>
      <w:r>
        <w:rPr>
          <w:color w:val="000000"/>
          <w:sz w:val="24"/>
          <w:szCs w:val="24"/>
        </w:rPr>
        <w:t xml:space="preserve"> </w:t>
      </w:r>
      <w:r w:rsidRPr="00B94E70">
        <w:rPr>
          <w:b/>
          <w:bCs/>
          <w:color w:val="EE0000"/>
          <w:sz w:val="24"/>
          <w:szCs w:val="24"/>
        </w:rPr>
        <w:t>persone</w:t>
      </w:r>
      <w:r>
        <w:rPr>
          <w:color w:val="000000"/>
          <w:sz w:val="24"/>
          <w:szCs w:val="24"/>
        </w:rPr>
        <w:t xml:space="preserve"> per le quali le droghe erano divenute il problema principale. Noi siamo dipendenti che recuperano e si incontrano regolarmente per aiutarsi l’un l’altro a rimanere puliti. Questo è un programma di completa astinenza da tutte le droghe. Vi è un solo requisito per divenire membri: il desiderio di smettere di usare. Ti </w:t>
      </w:r>
      <w:r>
        <w:rPr>
          <w:color w:val="000000"/>
          <w:sz w:val="24"/>
          <w:szCs w:val="24"/>
        </w:rPr>
        <w:lastRenderedPageBreak/>
        <w:t>suggeriamo di tenere la mente</w:t>
      </w:r>
    </w:p>
    <w:p w14:paraId="036F3821" w14:textId="77777777" w:rsidR="005902FC" w:rsidRDefault="00000000">
      <w:pPr>
        <w:widowControl w:val="0"/>
        <w:spacing w:line="240" w:lineRule="auto"/>
        <w:ind w:right="-20"/>
        <w:jc w:val="both"/>
        <w:rPr>
          <w:color w:val="000000"/>
          <w:sz w:val="24"/>
          <w:szCs w:val="24"/>
        </w:rPr>
      </w:pPr>
      <w:r>
        <w:rPr>
          <w:color w:val="000000"/>
          <w:sz w:val="24"/>
          <w:szCs w:val="24"/>
        </w:rPr>
        <w:t>aperta e di concederti una possibilità. Il nostro programma è un insieme di principi scritti così semplicemente che noi possiamo adoperarli nella nostra vita quotidiana: la cosa più importante è che essi funzionano.</w:t>
      </w:r>
    </w:p>
    <w:p w14:paraId="5CC8E975" w14:textId="77777777" w:rsidR="005902FC" w:rsidRDefault="00000000">
      <w:pPr>
        <w:widowControl w:val="0"/>
        <w:spacing w:line="240" w:lineRule="auto"/>
        <w:ind w:right="-20"/>
        <w:jc w:val="both"/>
        <w:rPr>
          <w:color w:val="000000"/>
          <w:sz w:val="24"/>
          <w:szCs w:val="24"/>
        </w:rPr>
      </w:pPr>
      <w:r>
        <w:rPr>
          <w:color w:val="000000"/>
          <w:sz w:val="24"/>
          <w:szCs w:val="24"/>
        </w:rPr>
        <w:t xml:space="preserve">Non ci sono secondi fini in NA. Non siamo affiliati ad </w:t>
      </w:r>
      <w:r>
        <w:rPr>
          <w:sz w:val="24"/>
          <w:szCs w:val="24"/>
        </w:rPr>
        <w:t>alcun altra</w:t>
      </w:r>
      <w:r>
        <w:rPr>
          <w:color w:val="000000"/>
          <w:sz w:val="24"/>
          <w:szCs w:val="24"/>
        </w:rPr>
        <w:t xml:space="preserve"> organizzazione, non ci sono quote d’iscrizione o qualcosa da pagare, nessun impegno da firmare e nessuna promessa da</w:t>
      </w:r>
    </w:p>
    <w:p w14:paraId="22B1126F" w14:textId="77777777" w:rsidR="005902FC" w:rsidRDefault="00000000">
      <w:pPr>
        <w:widowControl w:val="0"/>
        <w:spacing w:line="240" w:lineRule="auto"/>
        <w:ind w:right="-20"/>
        <w:jc w:val="both"/>
        <w:rPr>
          <w:color w:val="000000"/>
          <w:sz w:val="24"/>
          <w:szCs w:val="24"/>
        </w:rPr>
      </w:pPr>
      <w:r>
        <w:rPr>
          <w:color w:val="000000"/>
          <w:sz w:val="24"/>
          <w:szCs w:val="24"/>
        </w:rPr>
        <w:t xml:space="preserve">fare a nessuno. Non siamo collegati ad alcuna organizzazione politica, religiosa o di pubblica sicurezza e non siamo mai sotto la benché minima sorveglianza. Chiunque può unirsi a noi senza preclusioni di età, razza, </w:t>
      </w:r>
      <w:r>
        <w:rPr>
          <w:color w:val="EE0000"/>
          <w:sz w:val="24"/>
          <w:szCs w:val="24"/>
        </w:rPr>
        <w:t>genere</w:t>
      </w:r>
      <w:r>
        <w:rPr>
          <w:color w:val="000000"/>
          <w:sz w:val="24"/>
          <w:szCs w:val="24"/>
        </w:rPr>
        <w:t>, identità sessuale, convinzioni, religione</w:t>
      </w:r>
      <w:r>
        <w:rPr>
          <w:sz w:val="24"/>
          <w:szCs w:val="24"/>
        </w:rPr>
        <w:t xml:space="preserve"> </w:t>
      </w:r>
      <w:r>
        <w:rPr>
          <w:color w:val="000000"/>
          <w:sz w:val="24"/>
          <w:szCs w:val="24"/>
        </w:rPr>
        <w:t>o assenza di religione. Non siamo interessati a cosa e a quanto hai usato, da chi ti rifornivi, a quello che hai fatto in passato o alla tua condizione economica, ma solo a quello che vuoi fare per il tuo problema e a come ti possiamo aiutare. Il nuovo venuto è la persona più</w:t>
      </w:r>
      <w:r>
        <w:rPr>
          <w:sz w:val="24"/>
          <w:szCs w:val="24"/>
        </w:rPr>
        <w:t xml:space="preserve"> </w:t>
      </w:r>
      <w:r>
        <w:rPr>
          <w:color w:val="000000"/>
          <w:sz w:val="24"/>
          <w:szCs w:val="24"/>
        </w:rPr>
        <w:t>importante in qualsiasi riunione, poiché noi possiamo mantenere e accrescere ciò che abbiamo solo donandolo ad altri. Abbiamo appreso dalla nostra esperienza di gruppo che quelli che continuano a venire ai nostri gruppi di regola rimangono puliti.</w:t>
      </w:r>
    </w:p>
    <w:p w14:paraId="7E1CF97F" w14:textId="77777777" w:rsidR="005902FC" w:rsidRDefault="005902FC">
      <w:pPr>
        <w:widowControl w:val="0"/>
        <w:spacing w:line="240" w:lineRule="auto"/>
        <w:ind w:right="-20"/>
        <w:rPr>
          <w:color w:val="000000"/>
          <w:sz w:val="24"/>
          <w:szCs w:val="24"/>
        </w:rPr>
      </w:pPr>
    </w:p>
    <w:p w14:paraId="389C80C9" w14:textId="77777777" w:rsidR="005902FC" w:rsidRDefault="005902FC">
      <w:pPr>
        <w:widowControl w:val="0"/>
        <w:spacing w:line="240" w:lineRule="auto"/>
        <w:ind w:right="-20"/>
        <w:rPr>
          <w:b/>
          <w:bCs/>
          <w:color w:val="000000"/>
          <w:sz w:val="24"/>
          <w:szCs w:val="24"/>
        </w:rPr>
      </w:pPr>
    </w:p>
    <w:p w14:paraId="67057E67" w14:textId="77777777" w:rsidR="005902FC" w:rsidRDefault="00000000">
      <w:pPr>
        <w:widowControl w:val="0"/>
        <w:spacing w:line="240" w:lineRule="auto"/>
        <w:ind w:right="-20"/>
        <w:rPr>
          <w:b/>
          <w:bCs/>
          <w:color w:val="000000"/>
          <w:sz w:val="24"/>
          <w:szCs w:val="24"/>
        </w:rPr>
      </w:pPr>
      <w:r>
        <w:rPr>
          <w:b/>
          <w:bCs/>
          <w:color w:val="000000"/>
          <w:sz w:val="24"/>
          <w:szCs w:val="24"/>
        </w:rPr>
        <w:t>Perché siamo qui?</w:t>
      </w:r>
    </w:p>
    <w:p w14:paraId="58CF1806" w14:textId="465F2559" w:rsidR="005902FC" w:rsidRDefault="00000000">
      <w:pPr>
        <w:widowControl w:val="0"/>
        <w:spacing w:line="240" w:lineRule="auto"/>
        <w:ind w:right="-20"/>
        <w:jc w:val="both"/>
        <w:rPr>
          <w:color w:val="000000"/>
          <w:sz w:val="24"/>
          <w:szCs w:val="24"/>
        </w:rPr>
      </w:pPr>
      <w:r>
        <w:rPr>
          <w:color w:val="000000"/>
          <w:sz w:val="24"/>
          <w:szCs w:val="24"/>
        </w:rPr>
        <w:t>Prima di giungere alla Fratellanza di NA, non potevamo più controllare la nostra vita. Non riuscivamo a vivere e ad apprezzare la vita come fanno le altre persone. Noi dovevamo</w:t>
      </w:r>
      <w:r>
        <w:rPr>
          <w:sz w:val="24"/>
          <w:szCs w:val="24"/>
        </w:rPr>
        <w:t xml:space="preserve"> </w:t>
      </w:r>
      <w:r>
        <w:rPr>
          <w:color w:val="000000"/>
          <w:sz w:val="24"/>
          <w:szCs w:val="24"/>
        </w:rPr>
        <w:t xml:space="preserve">avere qualcosa di diverso e pensavamo di averlo trovato nelle droghe. Abbiamo anteposto il loro uso al benessere </w:t>
      </w:r>
      <w:r w:rsidR="00B94E70" w:rsidRPr="00B94E70">
        <w:rPr>
          <w:strike/>
          <w:color w:val="EE0000"/>
          <w:sz w:val="24"/>
          <w:szCs w:val="24"/>
        </w:rPr>
        <w:t xml:space="preserve">di </w:t>
      </w:r>
      <w:r w:rsidRPr="00B94E70">
        <w:rPr>
          <w:strike/>
          <w:color w:val="EE0000"/>
          <w:sz w:val="24"/>
          <w:szCs w:val="24"/>
        </w:rPr>
        <w:t>famigli</w:t>
      </w:r>
      <w:r w:rsidR="00B94E70" w:rsidRPr="00B94E70">
        <w:rPr>
          <w:strike/>
          <w:color w:val="EE0000"/>
          <w:sz w:val="24"/>
          <w:szCs w:val="24"/>
        </w:rPr>
        <w:t xml:space="preserve">e, </w:t>
      </w:r>
      <w:r w:rsidRPr="00B94E70">
        <w:rPr>
          <w:strike/>
          <w:color w:val="EE0000"/>
          <w:sz w:val="24"/>
          <w:szCs w:val="24"/>
        </w:rPr>
        <w:t>mogli, mariti e figli</w:t>
      </w:r>
      <w:r>
        <w:rPr>
          <w:color w:val="000000"/>
          <w:sz w:val="24"/>
          <w:szCs w:val="24"/>
        </w:rPr>
        <w:t xml:space="preserve"> </w:t>
      </w:r>
      <w:r w:rsidR="00B94E70" w:rsidRPr="00B94E70">
        <w:rPr>
          <w:b/>
          <w:bCs/>
          <w:color w:val="EE0000"/>
          <w:sz w:val="24"/>
          <w:szCs w:val="24"/>
        </w:rPr>
        <w:t xml:space="preserve">delle nostre </w:t>
      </w:r>
      <w:r w:rsidR="00B94E70" w:rsidRPr="00B94E70">
        <w:rPr>
          <w:b/>
          <w:bCs/>
          <w:color w:val="EE0000"/>
          <w:sz w:val="24"/>
          <w:szCs w:val="24"/>
        </w:rPr>
        <w:t xml:space="preserve">famiglie </w:t>
      </w:r>
      <w:r w:rsidRPr="00B94E70">
        <w:rPr>
          <w:b/>
          <w:bCs/>
          <w:color w:val="EE0000"/>
          <w:sz w:val="24"/>
          <w:szCs w:val="24"/>
        </w:rPr>
        <w:t>e dei nostri cari</w:t>
      </w:r>
      <w:r w:rsidR="00B94E70">
        <w:rPr>
          <w:color w:val="000000"/>
          <w:sz w:val="24"/>
          <w:szCs w:val="24"/>
        </w:rPr>
        <w:t>. D</w:t>
      </w:r>
      <w:r>
        <w:rPr>
          <w:color w:val="000000"/>
          <w:sz w:val="24"/>
          <w:szCs w:val="24"/>
        </w:rPr>
        <w:t>ovevamo ottenere droghe a tutti i costi.</w:t>
      </w:r>
    </w:p>
    <w:p w14:paraId="1BD97985" w14:textId="77777777" w:rsidR="005902FC" w:rsidRDefault="00000000">
      <w:pPr>
        <w:widowControl w:val="0"/>
        <w:spacing w:line="240" w:lineRule="auto"/>
        <w:ind w:right="-20"/>
        <w:jc w:val="both"/>
        <w:rPr>
          <w:color w:val="000000"/>
          <w:sz w:val="24"/>
          <w:szCs w:val="24"/>
        </w:rPr>
      </w:pPr>
      <w:r>
        <w:rPr>
          <w:color w:val="000000"/>
          <w:sz w:val="24"/>
          <w:szCs w:val="24"/>
        </w:rPr>
        <w:t>Abbiamo arrecato gravi danni a molte persone, ma più di tutti abbiamo danneggiato noi stessi. Attraverso l’incapacità di accettare responsabilità personali, in realtà stavamo creando i nostri stessi problemi. Sembrava fossimo incapaci di affrontare la vita così com’è. Molti di noi capivano che con la dipendenza stavamo commettendo un lento suicidio, ma questa è un nemico della vita così subdolo che avevamo perso la capacità di reagire in qualsiasi modo. Molti di noi sono finiti in prigione, o hanno cercato aiuto nella medicina, nella religione e nella psichiatria.</w:t>
      </w:r>
    </w:p>
    <w:p w14:paraId="0117A6E8" w14:textId="77777777" w:rsidR="005902FC" w:rsidRDefault="00000000">
      <w:pPr>
        <w:widowControl w:val="0"/>
        <w:spacing w:line="240" w:lineRule="auto"/>
        <w:ind w:right="-20"/>
        <w:jc w:val="both"/>
        <w:rPr>
          <w:color w:val="000000"/>
          <w:sz w:val="24"/>
          <w:szCs w:val="24"/>
        </w:rPr>
      </w:pPr>
      <w:r>
        <w:rPr>
          <w:color w:val="000000"/>
          <w:sz w:val="24"/>
          <w:szCs w:val="24"/>
        </w:rPr>
        <w:t>Nessuno di questi metodi ha funzionato per noi. La nostra malattia è sempre riapparsa continuando a progredire, finché, disperati, abbiamo cercato l’aiuto reciproco in Narcotici Anonimi.</w:t>
      </w:r>
    </w:p>
    <w:p w14:paraId="036ABF9E" w14:textId="77777777" w:rsidR="005902FC" w:rsidRDefault="00000000">
      <w:pPr>
        <w:widowControl w:val="0"/>
        <w:spacing w:line="240" w:lineRule="auto"/>
        <w:ind w:right="-20"/>
        <w:jc w:val="both"/>
        <w:rPr>
          <w:color w:val="000000"/>
          <w:sz w:val="24"/>
          <w:szCs w:val="24"/>
        </w:rPr>
      </w:pPr>
      <w:r>
        <w:rPr>
          <w:color w:val="000000"/>
          <w:sz w:val="24"/>
          <w:szCs w:val="24"/>
        </w:rPr>
        <w:t>Frequentando NA, ci siamo resi conto che eravamo persone malate. Stavamo soffrendo di una malattia per la quale non si conosce alcuna cura. Tuttavia, a un certo punto può essere</w:t>
      </w:r>
    </w:p>
    <w:p w14:paraId="3145BFC1" w14:textId="77777777" w:rsidR="005902FC" w:rsidRDefault="00000000">
      <w:pPr>
        <w:widowControl w:val="0"/>
        <w:spacing w:line="240" w:lineRule="auto"/>
        <w:ind w:right="-20"/>
        <w:jc w:val="both"/>
        <w:rPr>
          <w:color w:val="000000"/>
          <w:sz w:val="24"/>
          <w:szCs w:val="24"/>
        </w:rPr>
      </w:pPr>
      <w:r>
        <w:rPr>
          <w:color w:val="000000"/>
          <w:sz w:val="24"/>
          <w:szCs w:val="24"/>
        </w:rPr>
        <w:t>arrestata e allora il recupero diviene possibile.</w:t>
      </w:r>
    </w:p>
    <w:p w14:paraId="5BDA2CA8" w14:textId="77777777" w:rsidR="005902FC" w:rsidRDefault="005902FC">
      <w:pPr>
        <w:spacing w:after="6" w:line="200" w:lineRule="auto"/>
        <w:jc w:val="both"/>
        <w:rPr>
          <w:sz w:val="20"/>
          <w:szCs w:val="20"/>
        </w:rPr>
      </w:pPr>
    </w:p>
    <w:p w14:paraId="5BF005E7" w14:textId="77777777" w:rsidR="005902FC" w:rsidRDefault="00000000">
      <w:pPr>
        <w:widowControl w:val="0"/>
        <w:spacing w:line="240" w:lineRule="auto"/>
        <w:ind w:right="-20"/>
        <w:jc w:val="both"/>
        <w:rPr>
          <w:color w:val="000000"/>
          <w:sz w:val="24"/>
          <w:szCs w:val="24"/>
        </w:rPr>
      </w:pPr>
      <w:r>
        <w:rPr>
          <w:color w:val="000000"/>
          <w:sz w:val="24"/>
          <w:szCs w:val="24"/>
        </w:rPr>
        <w:t>Come funziona</w:t>
      </w:r>
    </w:p>
    <w:p w14:paraId="221F6169" w14:textId="77777777" w:rsidR="005902FC" w:rsidRDefault="00000000">
      <w:pPr>
        <w:widowControl w:val="0"/>
        <w:spacing w:line="240" w:lineRule="auto"/>
        <w:ind w:right="-20"/>
        <w:jc w:val="both"/>
        <w:rPr>
          <w:color w:val="000000"/>
          <w:sz w:val="24"/>
          <w:szCs w:val="24"/>
        </w:rPr>
      </w:pPr>
      <w:r>
        <w:rPr>
          <w:color w:val="000000"/>
          <w:sz w:val="24"/>
          <w:szCs w:val="24"/>
        </w:rPr>
        <w:t>Se vuoi ciò che abbiamo da offrirti e sei disposto a fare lo sforzo per ottenerlo, allora sei pronto a compiere certi passi. Questi sono i principi che hanno reso possibile il nostro recupero.</w:t>
      </w:r>
    </w:p>
    <w:p w14:paraId="28E8C19A" w14:textId="77777777" w:rsidR="005902FC" w:rsidRDefault="00000000">
      <w:pPr>
        <w:widowControl w:val="0"/>
        <w:spacing w:line="240" w:lineRule="auto"/>
        <w:ind w:right="-20"/>
        <w:jc w:val="both"/>
        <w:rPr>
          <w:color w:val="000000"/>
          <w:sz w:val="24"/>
          <w:szCs w:val="24"/>
        </w:rPr>
      </w:pPr>
      <w:r>
        <w:rPr>
          <w:color w:val="000000"/>
          <w:sz w:val="24"/>
          <w:szCs w:val="24"/>
        </w:rPr>
        <w:t>1. Abbiamo ammesso di essere impotenti sulla nostra dipendenza, e che la nostra vita era divenuta ingovernabile.</w:t>
      </w:r>
    </w:p>
    <w:p w14:paraId="0457FD3A" w14:textId="77777777" w:rsidR="005902FC" w:rsidRDefault="00000000">
      <w:pPr>
        <w:widowControl w:val="0"/>
        <w:spacing w:line="240" w:lineRule="auto"/>
        <w:ind w:right="-20"/>
        <w:jc w:val="both"/>
        <w:rPr>
          <w:color w:val="000000"/>
          <w:sz w:val="24"/>
          <w:szCs w:val="24"/>
        </w:rPr>
      </w:pPr>
      <w:r>
        <w:rPr>
          <w:color w:val="000000"/>
          <w:sz w:val="24"/>
          <w:szCs w:val="24"/>
        </w:rPr>
        <w:t>2. Siamo giunti a credere che un Potere più grande di noi stessi avrebbe potuto riportarci alla ragione.</w:t>
      </w:r>
    </w:p>
    <w:p w14:paraId="3E9A4A1A" w14:textId="77777777" w:rsidR="005902FC" w:rsidRDefault="00000000">
      <w:pPr>
        <w:widowControl w:val="0"/>
        <w:spacing w:line="240" w:lineRule="auto"/>
        <w:ind w:right="-20"/>
        <w:jc w:val="both"/>
        <w:rPr>
          <w:color w:val="000000"/>
          <w:sz w:val="24"/>
          <w:szCs w:val="24"/>
        </w:rPr>
      </w:pPr>
      <w:r>
        <w:rPr>
          <w:color w:val="000000"/>
          <w:sz w:val="24"/>
          <w:szCs w:val="24"/>
        </w:rPr>
        <w:t>3. Abbiamo preso la decisione di affidare la nostra volontà e la nostra vita alla cura di un Dio, come noi possiamo concepirLo.</w:t>
      </w:r>
    </w:p>
    <w:p w14:paraId="40198B7B" w14:textId="77777777" w:rsidR="005902FC" w:rsidRDefault="00000000">
      <w:pPr>
        <w:widowControl w:val="0"/>
        <w:spacing w:line="240" w:lineRule="auto"/>
        <w:ind w:right="-20"/>
        <w:jc w:val="both"/>
        <w:rPr>
          <w:color w:val="000000"/>
          <w:sz w:val="24"/>
          <w:szCs w:val="24"/>
        </w:rPr>
      </w:pPr>
      <w:r>
        <w:rPr>
          <w:color w:val="000000"/>
          <w:sz w:val="24"/>
          <w:szCs w:val="24"/>
        </w:rPr>
        <w:t>4. Abbiamo fatto un profondo e coraggioso inventario morale di noi stessi.</w:t>
      </w:r>
    </w:p>
    <w:p w14:paraId="2F08C4D4" w14:textId="77777777" w:rsidR="005902FC" w:rsidRDefault="00000000">
      <w:pPr>
        <w:widowControl w:val="0"/>
        <w:spacing w:line="240" w:lineRule="auto"/>
        <w:ind w:right="-20"/>
        <w:jc w:val="both"/>
        <w:rPr>
          <w:color w:val="000000"/>
          <w:sz w:val="24"/>
          <w:szCs w:val="24"/>
        </w:rPr>
      </w:pPr>
      <w:r>
        <w:rPr>
          <w:color w:val="000000"/>
          <w:sz w:val="24"/>
          <w:szCs w:val="24"/>
        </w:rPr>
        <w:t>5. Abbiamo ammesso a Dio, a noi stessi e a un altro essere umano la natura esatta dei nostri torti.</w:t>
      </w:r>
    </w:p>
    <w:p w14:paraId="7E73B601" w14:textId="77777777" w:rsidR="005902FC" w:rsidRDefault="00000000">
      <w:pPr>
        <w:widowControl w:val="0"/>
        <w:spacing w:line="240" w:lineRule="auto"/>
        <w:ind w:right="-20"/>
        <w:jc w:val="both"/>
        <w:rPr>
          <w:color w:val="000000"/>
          <w:sz w:val="24"/>
          <w:szCs w:val="24"/>
        </w:rPr>
      </w:pPr>
      <w:r>
        <w:rPr>
          <w:color w:val="000000"/>
          <w:sz w:val="24"/>
          <w:szCs w:val="24"/>
        </w:rPr>
        <w:t>6. Ci siamo resi totalmente disponibili a lasciare che Dio eliminasse tutti questi difetti di carattere.</w:t>
      </w:r>
    </w:p>
    <w:p w14:paraId="381A3F06" w14:textId="77777777" w:rsidR="005902FC" w:rsidRDefault="00000000">
      <w:pPr>
        <w:widowControl w:val="0"/>
        <w:spacing w:line="240" w:lineRule="auto"/>
        <w:ind w:right="-20"/>
        <w:jc w:val="both"/>
        <w:rPr>
          <w:color w:val="000000"/>
          <w:sz w:val="24"/>
          <w:szCs w:val="24"/>
        </w:rPr>
      </w:pPr>
      <w:r>
        <w:rPr>
          <w:color w:val="000000"/>
          <w:sz w:val="24"/>
          <w:szCs w:val="24"/>
        </w:rPr>
        <w:t>7. Gli abbiamo umilmente chiesto di liberarci dalle nostre insufficienze.</w:t>
      </w:r>
    </w:p>
    <w:p w14:paraId="61F089FE" w14:textId="77777777" w:rsidR="005902FC" w:rsidRDefault="00000000">
      <w:pPr>
        <w:widowControl w:val="0"/>
        <w:spacing w:line="240" w:lineRule="auto"/>
        <w:ind w:right="-20"/>
        <w:jc w:val="both"/>
        <w:rPr>
          <w:color w:val="000000"/>
          <w:sz w:val="24"/>
          <w:szCs w:val="24"/>
        </w:rPr>
      </w:pPr>
      <w:r>
        <w:rPr>
          <w:color w:val="000000"/>
          <w:sz w:val="24"/>
          <w:szCs w:val="24"/>
        </w:rPr>
        <w:t xml:space="preserve">8. Abbiamo fatto un elenco di tutte le persone che abbiamo leso e abbiamo deciso di fare ammenda </w:t>
      </w:r>
      <w:r>
        <w:rPr>
          <w:color w:val="000000"/>
          <w:sz w:val="24"/>
          <w:szCs w:val="24"/>
        </w:rPr>
        <w:lastRenderedPageBreak/>
        <w:t>verso tutte loro.</w:t>
      </w:r>
    </w:p>
    <w:p w14:paraId="63EAB3AE" w14:textId="77777777" w:rsidR="005902FC" w:rsidRDefault="00000000">
      <w:pPr>
        <w:widowControl w:val="0"/>
        <w:spacing w:line="240" w:lineRule="auto"/>
        <w:ind w:right="-20"/>
        <w:jc w:val="both"/>
        <w:rPr>
          <w:color w:val="000000"/>
          <w:sz w:val="24"/>
          <w:szCs w:val="24"/>
        </w:rPr>
      </w:pPr>
      <w:r>
        <w:rPr>
          <w:color w:val="000000"/>
          <w:sz w:val="24"/>
          <w:szCs w:val="24"/>
        </w:rPr>
        <w:t>9. Abbiamo fatto direttamente ammenda verso tali persone in tutti i casi possibili, tranne quando avrebbe potuto danneggiare loro o altri.</w:t>
      </w:r>
    </w:p>
    <w:p w14:paraId="3DFC1552" w14:textId="77777777" w:rsidR="005902FC" w:rsidRDefault="00000000">
      <w:pPr>
        <w:widowControl w:val="0"/>
        <w:spacing w:line="240" w:lineRule="auto"/>
        <w:ind w:right="-20"/>
        <w:jc w:val="both"/>
        <w:rPr>
          <w:color w:val="000000"/>
          <w:sz w:val="24"/>
          <w:szCs w:val="24"/>
        </w:rPr>
      </w:pPr>
      <w:r>
        <w:rPr>
          <w:color w:val="000000"/>
          <w:sz w:val="24"/>
          <w:szCs w:val="24"/>
        </w:rPr>
        <w:t>10. Abbiamo continuato a fare il nostro inventario personale e quando ci siamo trovati in torto lo abbiamo subito ammesso.</w:t>
      </w:r>
    </w:p>
    <w:p w14:paraId="0ACAAEFA" w14:textId="77777777" w:rsidR="005902FC" w:rsidRDefault="00000000">
      <w:pPr>
        <w:widowControl w:val="0"/>
        <w:spacing w:line="240" w:lineRule="auto"/>
        <w:ind w:right="-20"/>
        <w:jc w:val="both"/>
        <w:rPr>
          <w:color w:val="000000"/>
          <w:sz w:val="24"/>
          <w:szCs w:val="24"/>
        </w:rPr>
      </w:pPr>
      <w:r>
        <w:rPr>
          <w:color w:val="000000"/>
          <w:sz w:val="24"/>
          <w:szCs w:val="24"/>
        </w:rPr>
        <w:t>11. Abbiamo cercato, attraverso la preghiera e la meditazione, di migliorare il nostro contatto cosciente con Dio, come noi possiamo concepirLo, pregando solo di farci comprendere la Sua volontà nei nostri riguardi e di darci la forza di seguirla.</w:t>
      </w:r>
    </w:p>
    <w:p w14:paraId="1CA76B8A" w14:textId="77777777" w:rsidR="005902FC" w:rsidRDefault="00000000">
      <w:pPr>
        <w:widowControl w:val="0"/>
        <w:spacing w:line="240" w:lineRule="auto"/>
        <w:ind w:right="-20"/>
        <w:jc w:val="both"/>
        <w:rPr>
          <w:color w:val="000000"/>
          <w:sz w:val="24"/>
          <w:szCs w:val="24"/>
        </w:rPr>
      </w:pPr>
      <w:r>
        <w:rPr>
          <w:color w:val="000000"/>
          <w:sz w:val="24"/>
          <w:szCs w:val="24"/>
        </w:rPr>
        <w:t>12. Avendo ottenuto un risveglio spirituale come risultato di questi passi, abbiamo cercato di trasmettere il messaggio ad altri dipendenti e di mettere in pratica questi principi in tutti i</w:t>
      </w:r>
    </w:p>
    <w:p w14:paraId="5DD541E1" w14:textId="77777777" w:rsidR="005902FC" w:rsidRDefault="00000000">
      <w:pPr>
        <w:widowControl w:val="0"/>
        <w:spacing w:line="240" w:lineRule="auto"/>
        <w:ind w:right="-20"/>
        <w:jc w:val="both"/>
        <w:rPr>
          <w:color w:val="000000"/>
          <w:sz w:val="24"/>
          <w:szCs w:val="24"/>
        </w:rPr>
      </w:pPr>
      <w:r>
        <w:rPr>
          <w:color w:val="000000"/>
          <w:sz w:val="24"/>
          <w:szCs w:val="24"/>
        </w:rPr>
        <w:t>campi della nostra vita.</w:t>
      </w:r>
    </w:p>
    <w:p w14:paraId="594D5025" w14:textId="77777777" w:rsidR="005902FC" w:rsidRDefault="005902FC">
      <w:pPr>
        <w:widowControl w:val="0"/>
        <w:spacing w:line="240" w:lineRule="auto"/>
        <w:ind w:right="-20"/>
        <w:jc w:val="both"/>
        <w:rPr>
          <w:color w:val="000000"/>
          <w:sz w:val="24"/>
          <w:szCs w:val="24"/>
        </w:rPr>
      </w:pPr>
    </w:p>
    <w:p w14:paraId="06087B81" w14:textId="77777777" w:rsidR="005902FC" w:rsidRDefault="00000000">
      <w:pPr>
        <w:widowControl w:val="0"/>
        <w:spacing w:line="240" w:lineRule="auto"/>
        <w:ind w:right="-20"/>
        <w:jc w:val="both"/>
        <w:rPr>
          <w:color w:val="000000"/>
          <w:sz w:val="24"/>
          <w:szCs w:val="24"/>
        </w:rPr>
      </w:pPr>
      <w:r>
        <w:rPr>
          <w:color w:val="000000"/>
          <w:sz w:val="24"/>
          <w:szCs w:val="24"/>
        </w:rPr>
        <w:t>Ciò sembra un compito enorme e non possiamo svolgerlo tutto in una volta. Non siamo diventati dipendenti in un giorno, quindi ricorda: dai tempo al tempo.</w:t>
      </w:r>
    </w:p>
    <w:p w14:paraId="0E76B219" w14:textId="77777777" w:rsidR="005902FC" w:rsidRDefault="00000000">
      <w:pPr>
        <w:widowControl w:val="0"/>
        <w:spacing w:line="240" w:lineRule="auto"/>
        <w:ind w:right="-20"/>
        <w:jc w:val="both"/>
        <w:rPr>
          <w:color w:val="000000"/>
          <w:sz w:val="24"/>
          <w:szCs w:val="24"/>
        </w:rPr>
      </w:pPr>
      <w:r>
        <w:rPr>
          <w:color w:val="000000"/>
          <w:sz w:val="24"/>
          <w:szCs w:val="24"/>
        </w:rPr>
        <w:t>C’è una cosa che più di ogni altra può sconfiggerci nel nostro recupero ed è l’atteggiamento di indifferenza o di intolleranza nei confronti dei principi spirituali. Tre di questi sono indispensabili: onestà, apertura mentale e buona volontà. Con questi principi siamo sulla buona strada. Crediamo che il nostro approccio alla malattia della dipendenza sia completamente realistico, poiché il valore terapeutico di un dipendente che ne aiuta un altro non ha confronti. Crediamo che il nostro metodo sia pratico, perché un dipendente può meglio comprendere e aiutare un altro dipendente. Siamo convinti che quanto prima affrontiamo i nostri problemi vivendo giorno per giorno nell’ambito della società,</w:t>
      </w:r>
    </w:p>
    <w:p w14:paraId="7A9B1F54" w14:textId="77777777" w:rsidR="005902FC" w:rsidRDefault="00000000">
      <w:pPr>
        <w:widowControl w:val="0"/>
        <w:spacing w:line="240" w:lineRule="auto"/>
        <w:ind w:right="-20"/>
        <w:jc w:val="both"/>
        <w:rPr>
          <w:color w:val="000000"/>
          <w:sz w:val="24"/>
          <w:szCs w:val="24"/>
        </w:rPr>
      </w:pPr>
      <w:r>
        <w:rPr>
          <w:color w:val="000000"/>
          <w:sz w:val="24"/>
          <w:szCs w:val="24"/>
        </w:rPr>
        <w:t>tanto prima ne diverremo membri accettabili, responsabili e produttivi.</w:t>
      </w:r>
    </w:p>
    <w:p w14:paraId="2C0DC6D6" w14:textId="77777777" w:rsidR="005902FC" w:rsidRDefault="00000000">
      <w:pPr>
        <w:widowControl w:val="0"/>
        <w:spacing w:line="240" w:lineRule="auto"/>
        <w:ind w:right="-20"/>
        <w:jc w:val="both"/>
        <w:rPr>
          <w:color w:val="000000"/>
          <w:sz w:val="24"/>
          <w:szCs w:val="24"/>
        </w:rPr>
      </w:pPr>
      <w:r>
        <w:rPr>
          <w:color w:val="000000"/>
          <w:sz w:val="24"/>
          <w:szCs w:val="24"/>
        </w:rPr>
        <w:t>L’unico modo per evitare di tornare alla dipendenza attiva è non prendere la prima dose. Se sei come noi, sai che una è troppo e mille non sono abbastanza. Noi diamo estrema importanza a questo, poiché sappiamo che quando usiamo droghe, in qualsiasi modo, anche sostituendole una con l’altra, scateniamo di nuovo tutta la nostra dipendenza.</w:t>
      </w:r>
    </w:p>
    <w:p w14:paraId="2791DA2F" w14:textId="77777777" w:rsidR="005902FC" w:rsidRDefault="00000000">
      <w:pPr>
        <w:widowControl w:val="0"/>
        <w:spacing w:line="240" w:lineRule="auto"/>
        <w:ind w:right="-20"/>
        <w:jc w:val="both"/>
        <w:rPr>
          <w:color w:val="000000"/>
          <w:sz w:val="24"/>
          <w:szCs w:val="24"/>
        </w:rPr>
      </w:pPr>
      <w:r>
        <w:rPr>
          <w:color w:val="000000"/>
          <w:sz w:val="24"/>
          <w:szCs w:val="24"/>
        </w:rPr>
        <w:t>Pensare che l’alcol sia diverso dalle altre droghe ha causato la ricaduta di moltissimi dipendenti. Prima di entrare in NA, molti di noi consideravano l’alcol a parte, ma non possiamo permetterci di essere confusi al riguardo. L’alcol è una droga. Noi siamo</w:t>
      </w:r>
    </w:p>
    <w:p w14:paraId="216BF9C5" w14:textId="77777777" w:rsidR="005902FC" w:rsidRDefault="00000000">
      <w:pPr>
        <w:widowControl w:val="0"/>
        <w:spacing w:line="240" w:lineRule="auto"/>
        <w:ind w:right="-20"/>
        <w:jc w:val="both"/>
        <w:rPr>
          <w:color w:val="000000"/>
          <w:sz w:val="24"/>
          <w:szCs w:val="24"/>
        </w:rPr>
      </w:pPr>
      <w:r>
        <w:rPr>
          <w:color w:val="000000"/>
          <w:sz w:val="24"/>
          <w:szCs w:val="24"/>
        </w:rPr>
        <w:t>persone con la malattia della dipendenza, e quindi dobbiamo astenerci da tutte le droghe per poter recuperare.</w:t>
      </w:r>
    </w:p>
    <w:p w14:paraId="4659B2FD" w14:textId="77777777" w:rsidR="005902FC" w:rsidRDefault="005902FC">
      <w:pPr>
        <w:widowControl w:val="0"/>
        <w:spacing w:line="240" w:lineRule="auto"/>
        <w:ind w:right="-20"/>
        <w:jc w:val="both"/>
        <w:rPr>
          <w:color w:val="000000"/>
          <w:sz w:val="24"/>
          <w:szCs w:val="24"/>
        </w:rPr>
      </w:pPr>
    </w:p>
    <w:p w14:paraId="7A346521" w14:textId="77777777" w:rsidR="005902FC" w:rsidRDefault="00000000">
      <w:pPr>
        <w:widowControl w:val="0"/>
        <w:spacing w:line="240" w:lineRule="auto"/>
        <w:ind w:right="-20"/>
        <w:jc w:val="both"/>
        <w:rPr>
          <w:b/>
          <w:bCs/>
          <w:color w:val="000000"/>
          <w:sz w:val="24"/>
          <w:szCs w:val="24"/>
        </w:rPr>
      </w:pPr>
      <w:r>
        <w:rPr>
          <w:b/>
          <w:bCs/>
          <w:color w:val="000000"/>
          <w:sz w:val="24"/>
          <w:szCs w:val="24"/>
        </w:rPr>
        <w:t>Le Dodici Tradizioni di Narcotici Anonimi</w:t>
      </w:r>
    </w:p>
    <w:p w14:paraId="47189F4B" w14:textId="77777777" w:rsidR="005902FC" w:rsidRDefault="00000000">
      <w:pPr>
        <w:widowControl w:val="0"/>
        <w:spacing w:line="240" w:lineRule="auto"/>
        <w:ind w:right="-20"/>
        <w:jc w:val="both"/>
        <w:rPr>
          <w:color w:val="000000"/>
          <w:sz w:val="24"/>
          <w:szCs w:val="24"/>
        </w:rPr>
      </w:pPr>
      <w:r>
        <w:rPr>
          <w:color w:val="000000"/>
          <w:sz w:val="24"/>
          <w:szCs w:val="24"/>
        </w:rPr>
        <w:t>Noi conserviamo ciò che abbiamo solo con la vigilanza, e proprio come la libertà per il singolo giunge per mezzo dei Dodici Passi, così la libertà per i gruppi scaturisce dalle nostre tradizioni. Finché i legami che ci uniscono sono più forti di quello che ci potrebbe dividere, tutto andrà per il meglio.</w:t>
      </w:r>
    </w:p>
    <w:p w14:paraId="16A3E746" w14:textId="77777777" w:rsidR="005902FC" w:rsidRDefault="005902FC">
      <w:pPr>
        <w:widowControl w:val="0"/>
        <w:spacing w:line="240" w:lineRule="auto"/>
        <w:ind w:right="-20"/>
        <w:jc w:val="both"/>
        <w:rPr>
          <w:color w:val="000000"/>
          <w:sz w:val="24"/>
          <w:szCs w:val="24"/>
        </w:rPr>
      </w:pPr>
    </w:p>
    <w:p w14:paraId="28EC38E8" w14:textId="77777777" w:rsidR="005902FC" w:rsidRDefault="00000000">
      <w:pPr>
        <w:widowControl w:val="0"/>
        <w:spacing w:line="240" w:lineRule="auto"/>
        <w:ind w:right="-20"/>
        <w:jc w:val="both"/>
        <w:rPr>
          <w:color w:val="000000"/>
          <w:sz w:val="24"/>
          <w:szCs w:val="24"/>
        </w:rPr>
      </w:pPr>
      <w:r>
        <w:rPr>
          <w:color w:val="000000"/>
          <w:sz w:val="24"/>
          <w:szCs w:val="24"/>
        </w:rPr>
        <w:t>1. Il nostro comune benessere dovrebbe venire al primo posto; il recupero individuale dipende dall’unità di NA.</w:t>
      </w:r>
    </w:p>
    <w:p w14:paraId="094FD2E8" w14:textId="77777777" w:rsidR="005902FC" w:rsidRDefault="00000000">
      <w:pPr>
        <w:widowControl w:val="0"/>
        <w:spacing w:line="240" w:lineRule="auto"/>
        <w:ind w:right="-20"/>
        <w:jc w:val="both"/>
        <w:rPr>
          <w:color w:val="000000"/>
          <w:sz w:val="24"/>
          <w:szCs w:val="24"/>
        </w:rPr>
      </w:pPr>
      <w:r>
        <w:rPr>
          <w:color w:val="000000"/>
          <w:sz w:val="24"/>
          <w:szCs w:val="24"/>
        </w:rPr>
        <w:t>2. Per il fine del nostro gruppo non esiste che una sola autorità suprema: un Dio amorevole, comunque possa manifestarsi nella coscienza di gruppo. I nostri incaricati sono solo servitori di fiducia, essi non governano.</w:t>
      </w:r>
    </w:p>
    <w:p w14:paraId="565AD1B7" w14:textId="77777777" w:rsidR="005902FC" w:rsidRDefault="00000000">
      <w:pPr>
        <w:widowControl w:val="0"/>
        <w:spacing w:line="240" w:lineRule="auto"/>
        <w:ind w:right="-20"/>
        <w:jc w:val="both"/>
        <w:rPr>
          <w:color w:val="000000"/>
          <w:sz w:val="24"/>
          <w:szCs w:val="24"/>
        </w:rPr>
      </w:pPr>
      <w:r>
        <w:rPr>
          <w:color w:val="000000"/>
          <w:sz w:val="24"/>
          <w:szCs w:val="24"/>
        </w:rPr>
        <w:t>3. L’unico requisito per essere membri è il desiderio di smettere di usare.</w:t>
      </w:r>
    </w:p>
    <w:p w14:paraId="752C4599" w14:textId="77777777" w:rsidR="005902FC" w:rsidRDefault="00000000">
      <w:pPr>
        <w:widowControl w:val="0"/>
        <w:spacing w:line="240" w:lineRule="auto"/>
        <w:ind w:right="-20"/>
        <w:jc w:val="both"/>
        <w:rPr>
          <w:color w:val="000000"/>
          <w:sz w:val="24"/>
          <w:szCs w:val="24"/>
        </w:rPr>
      </w:pPr>
      <w:r>
        <w:rPr>
          <w:color w:val="000000"/>
          <w:sz w:val="24"/>
          <w:szCs w:val="24"/>
        </w:rPr>
        <w:t>4. Ciascun gruppo dovrebbe essere autonomo, eccetto per le questioni che coinvolgono altri gruppi o NA nel suo insieme.</w:t>
      </w:r>
    </w:p>
    <w:p w14:paraId="3E7702E8" w14:textId="77777777" w:rsidR="005902FC" w:rsidRDefault="00000000">
      <w:pPr>
        <w:widowControl w:val="0"/>
        <w:spacing w:line="240" w:lineRule="auto"/>
        <w:ind w:right="-20"/>
        <w:jc w:val="both"/>
        <w:rPr>
          <w:color w:val="000000"/>
          <w:sz w:val="24"/>
          <w:szCs w:val="24"/>
        </w:rPr>
      </w:pPr>
      <w:r>
        <w:rPr>
          <w:color w:val="000000"/>
          <w:sz w:val="24"/>
          <w:szCs w:val="24"/>
        </w:rPr>
        <w:t xml:space="preserve">5. Ciascun gruppo non ha che un solo fine primario: trasmettere il messaggio al dipendente che soffre </w:t>
      </w:r>
      <w:r>
        <w:rPr>
          <w:color w:val="000000"/>
          <w:sz w:val="24"/>
          <w:szCs w:val="24"/>
        </w:rPr>
        <w:lastRenderedPageBreak/>
        <w:t>ancora.</w:t>
      </w:r>
    </w:p>
    <w:p w14:paraId="76B74FBA" w14:textId="77777777" w:rsidR="005902FC" w:rsidRDefault="00000000">
      <w:pPr>
        <w:widowControl w:val="0"/>
        <w:spacing w:line="240" w:lineRule="auto"/>
        <w:ind w:right="-20"/>
        <w:jc w:val="both"/>
        <w:rPr>
          <w:color w:val="000000"/>
          <w:sz w:val="24"/>
          <w:szCs w:val="24"/>
        </w:rPr>
      </w:pPr>
      <w:r>
        <w:rPr>
          <w:color w:val="000000"/>
          <w:sz w:val="24"/>
          <w:szCs w:val="24"/>
        </w:rPr>
        <w:t>6. Un gruppo NA non dovrebbe mai concedere avalli o finanziamenti né permettere l’uso del nome di NA a istituzioni collegate o iniziative estranee, per evitare che problemi di denaro, proprietà o prestigio ci distolgano dal nostro fine primario.</w:t>
      </w:r>
    </w:p>
    <w:p w14:paraId="717A7D6A" w14:textId="77777777" w:rsidR="005902FC" w:rsidRDefault="00000000">
      <w:pPr>
        <w:widowControl w:val="0"/>
        <w:spacing w:line="240" w:lineRule="auto"/>
        <w:ind w:right="-20"/>
        <w:jc w:val="both"/>
        <w:rPr>
          <w:color w:val="000000"/>
          <w:sz w:val="24"/>
          <w:szCs w:val="24"/>
        </w:rPr>
      </w:pPr>
      <w:r>
        <w:rPr>
          <w:color w:val="000000"/>
          <w:sz w:val="24"/>
          <w:szCs w:val="24"/>
        </w:rPr>
        <w:t>7. Ogni gruppo NA dovrebbe mantenersi completamente da solo rifiutando contributi esterni.</w:t>
      </w:r>
    </w:p>
    <w:p w14:paraId="032A4C9D" w14:textId="77777777" w:rsidR="005902FC" w:rsidRDefault="00000000">
      <w:pPr>
        <w:widowControl w:val="0"/>
        <w:spacing w:line="240" w:lineRule="auto"/>
        <w:ind w:right="-20"/>
        <w:jc w:val="both"/>
        <w:rPr>
          <w:color w:val="000000"/>
          <w:sz w:val="24"/>
          <w:szCs w:val="24"/>
        </w:rPr>
      </w:pPr>
      <w:r>
        <w:rPr>
          <w:color w:val="000000"/>
          <w:sz w:val="24"/>
          <w:szCs w:val="24"/>
        </w:rPr>
        <w:t>8. Narcotici Anonimi dovrebbe rimanere sempre non professionale, ma i nostri centri di servizio potranno assumere impiegati per mansioni particolari.</w:t>
      </w:r>
    </w:p>
    <w:p w14:paraId="08C9D551" w14:textId="77777777" w:rsidR="005902FC" w:rsidRDefault="00000000">
      <w:pPr>
        <w:widowControl w:val="0"/>
        <w:spacing w:line="240" w:lineRule="auto"/>
        <w:ind w:right="-20"/>
        <w:jc w:val="both"/>
        <w:rPr>
          <w:color w:val="000000"/>
          <w:sz w:val="24"/>
          <w:szCs w:val="24"/>
        </w:rPr>
      </w:pPr>
      <w:r>
        <w:rPr>
          <w:color w:val="000000"/>
          <w:sz w:val="24"/>
          <w:szCs w:val="24"/>
        </w:rPr>
        <w:t>9. NA, per principio, non dovrebbe mai essere organizzata, ma si potranno costituire strutture o comitati di servizio, direttamente responsabili verso coloro che essi servono.</w:t>
      </w:r>
    </w:p>
    <w:p w14:paraId="42093355" w14:textId="77777777" w:rsidR="005902FC" w:rsidRDefault="00000000">
      <w:pPr>
        <w:widowControl w:val="0"/>
        <w:spacing w:line="240" w:lineRule="auto"/>
        <w:ind w:right="-20"/>
        <w:jc w:val="both"/>
        <w:rPr>
          <w:color w:val="000000"/>
          <w:sz w:val="24"/>
          <w:szCs w:val="24"/>
        </w:rPr>
      </w:pPr>
      <w:r>
        <w:rPr>
          <w:color w:val="000000"/>
          <w:sz w:val="24"/>
          <w:szCs w:val="24"/>
        </w:rPr>
        <w:t>10. Narcotici Anonimi non ha opinioni su questioni estranee, perciò il nome di NA non dovrebbe mai essere coinvolto in pubbliche controversie.</w:t>
      </w:r>
    </w:p>
    <w:p w14:paraId="76032978" w14:textId="77777777" w:rsidR="005902FC" w:rsidRDefault="00000000">
      <w:pPr>
        <w:widowControl w:val="0"/>
        <w:spacing w:line="240" w:lineRule="auto"/>
        <w:ind w:right="-20"/>
        <w:jc w:val="both"/>
        <w:rPr>
          <w:color w:val="000000"/>
          <w:sz w:val="24"/>
          <w:szCs w:val="24"/>
        </w:rPr>
      </w:pPr>
      <w:r>
        <w:rPr>
          <w:color w:val="000000"/>
          <w:sz w:val="24"/>
          <w:szCs w:val="24"/>
        </w:rPr>
        <w:t>11. Lo stile delle nostre relazioni pubbliche è basato sull’attrazione più che sulla propaganda; noi abbiamo bisogno di mantenere sempre l’anonimato personale a livello di stampa radio e filmati.</w:t>
      </w:r>
    </w:p>
    <w:p w14:paraId="725ADD32" w14:textId="77777777" w:rsidR="005902FC" w:rsidRDefault="00000000">
      <w:pPr>
        <w:widowControl w:val="0"/>
        <w:spacing w:line="240" w:lineRule="auto"/>
        <w:ind w:right="-20"/>
        <w:jc w:val="both"/>
        <w:rPr>
          <w:color w:val="000000"/>
          <w:sz w:val="24"/>
          <w:szCs w:val="24"/>
        </w:rPr>
      </w:pPr>
      <w:r>
        <w:rPr>
          <w:color w:val="000000"/>
          <w:sz w:val="24"/>
          <w:szCs w:val="24"/>
        </w:rPr>
        <w:t>12. L’anonimato è il fondamento spirituale di tutte le nostre tradizioni e ci ricorda di anteporre sempre i principi alle individualità.</w:t>
      </w:r>
    </w:p>
    <w:sectPr w:rsidR="005902FC">
      <w:type w:val="continuous"/>
      <w:pgSz w:w="12240" w:h="15840"/>
      <w:pgMar w:top="1134" w:right="850" w:bottom="1134"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165FB" w14:textId="77777777" w:rsidR="004E1FBE" w:rsidRDefault="004E1FBE" w:rsidP="00436767">
      <w:pPr>
        <w:spacing w:line="240" w:lineRule="auto"/>
      </w:pPr>
      <w:r>
        <w:separator/>
      </w:r>
    </w:p>
  </w:endnote>
  <w:endnote w:type="continuationSeparator" w:id="0">
    <w:p w14:paraId="7FE4990D" w14:textId="77777777" w:rsidR="004E1FBE" w:rsidRDefault="004E1FBE" w:rsidP="004367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292049F5-28D0-4D1C-B132-9BB1F0836F36}"/>
    <w:embedBold r:id="rId2" w:fontKey="{0C457D37-CDEC-4E23-A6B2-17CD4707663A}"/>
    <w:embedItalic r:id="rId3" w:fontKey="{FA7A8DDF-2D72-4A4F-8E00-8DBC5E2E4469}"/>
    <w:embedBoldItalic r:id="rId4" w:fontKey="{C3AAF144-3BFB-4215-9327-37B1C7B6F97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B22A5077-4E46-4EB0-BE07-901FAF6D3FBB}"/>
  </w:font>
  <w:font w:name="Calibri Light">
    <w:panose1 w:val="020F0302020204030204"/>
    <w:charset w:val="00"/>
    <w:family w:val="swiss"/>
    <w:pitch w:val="variable"/>
    <w:sig w:usb0="E4002EFF" w:usb1="C000247B" w:usb2="00000009" w:usb3="00000000" w:csb0="000001FF" w:csb1="00000000"/>
    <w:embedRegular r:id="rId6" w:fontKey="{76A4A928-F6ED-4FED-868E-EFF4ECFD2E6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CE130" w14:textId="77777777" w:rsidR="004E1FBE" w:rsidRDefault="004E1FBE" w:rsidP="00436767">
      <w:pPr>
        <w:spacing w:line="240" w:lineRule="auto"/>
      </w:pPr>
      <w:r>
        <w:separator/>
      </w:r>
    </w:p>
  </w:footnote>
  <w:footnote w:type="continuationSeparator" w:id="0">
    <w:p w14:paraId="5FD5EEE8" w14:textId="77777777" w:rsidR="004E1FBE" w:rsidRDefault="004E1FBE" w:rsidP="0043676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2FC"/>
    <w:rsid w:val="00436767"/>
    <w:rsid w:val="004E1FBE"/>
    <w:rsid w:val="005902FC"/>
    <w:rsid w:val="006B7328"/>
    <w:rsid w:val="00B94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B9B17"/>
  <w15:docId w15:val="{101BB6E4-A77B-4312-9CCF-2A1289E3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basedOn w:val="DefaultParagraphFont"/>
    <w:uiPriority w:val="99"/>
    <w:unhideWhenUsed/>
    <w:rsid w:val="00B24304"/>
    <w:rPr>
      <w:color w:val="0563C1" w:themeColor="hyperlink"/>
      <w:u w:val="single"/>
    </w:rPr>
  </w:style>
  <w:style w:type="character" w:styleId="UnresolvedMention">
    <w:name w:val="Unresolved Mention"/>
    <w:basedOn w:val="DefaultParagraphFont"/>
    <w:uiPriority w:val="99"/>
    <w:semiHidden/>
    <w:unhideWhenUsed/>
    <w:rsid w:val="00B24304"/>
    <w:rPr>
      <w:color w:val="605E5C"/>
      <w:shd w:val="clear" w:color="auto" w:fill="E1DFDD"/>
    </w:rPr>
  </w:style>
  <w:style w:type="character" w:styleId="FollowedHyperlink">
    <w:name w:val="FollowedHyperlink"/>
    <w:basedOn w:val="DefaultParagraphFont"/>
    <w:uiPriority w:val="99"/>
    <w:semiHidden/>
    <w:unhideWhenUsed/>
    <w:rsid w:val="003C1AF7"/>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436767"/>
    <w:pPr>
      <w:tabs>
        <w:tab w:val="center" w:pos="4680"/>
        <w:tab w:val="right" w:pos="9360"/>
      </w:tabs>
      <w:spacing w:line="240" w:lineRule="auto"/>
    </w:pPr>
  </w:style>
  <w:style w:type="character" w:customStyle="1" w:styleId="HeaderChar">
    <w:name w:val="Header Char"/>
    <w:basedOn w:val="DefaultParagraphFont"/>
    <w:link w:val="Header"/>
    <w:uiPriority w:val="99"/>
    <w:rsid w:val="00436767"/>
  </w:style>
  <w:style w:type="paragraph" w:styleId="Footer">
    <w:name w:val="footer"/>
    <w:basedOn w:val="Normal"/>
    <w:link w:val="FooterChar"/>
    <w:uiPriority w:val="99"/>
    <w:unhideWhenUsed/>
    <w:rsid w:val="00436767"/>
    <w:pPr>
      <w:tabs>
        <w:tab w:val="center" w:pos="4680"/>
        <w:tab w:val="right" w:pos="9360"/>
      </w:tabs>
      <w:spacing w:line="240" w:lineRule="auto"/>
    </w:pPr>
  </w:style>
  <w:style w:type="character" w:customStyle="1" w:styleId="FooterChar">
    <w:name w:val="Footer Char"/>
    <w:basedOn w:val="DefaultParagraphFont"/>
    <w:link w:val="Footer"/>
    <w:uiPriority w:val="99"/>
    <w:rsid w:val="00436767"/>
  </w:style>
  <w:style w:type="table" w:styleId="TableGrid">
    <w:name w:val="Table Grid"/>
    <w:basedOn w:val="TableNormal"/>
    <w:uiPriority w:val="39"/>
    <w:rsid w:val="006B73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na.org/gender" TargetMode="External"/><Relationship Id="rId3" Type="http://schemas.openxmlformats.org/officeDocument/2006/relationships/settings" Target="settings.xml"/><Relationship Id="rId7" Type="http://schemas.openxmlformats.org/officeDocument/2006/relationships/hyperlink" Target="https://na.org/wp-content/uploads/2026/06/Reformatted-Collab-Plan-from-2026-CAR.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na.org/survey" TargetMode="External"/><Relationship Id="rId4" Type="http://schemas.openxmlformats.org/officeDocument/2006/relationships/webSettings" Target="webSettings.xml"/><Relationship Id="rId9" Type="http://schemas.openxmlformats.org/officeDocument/2006/relationships/hyperlink" Target="http://na.org/gende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tpjWYXMl8XZucNf1GdzzVWWxEg==">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2767</Words>
  <Characters>15778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giovanna_bedin</dc:creator>
  <cp:lastModifiedBy>Dani</cp:lastModifiedBy>
  <cp:revision>3</cp:revision>
  <dcterms:created xsi:type="dcterms:W3CDTF">2026-07-29T13:23:00Z</dcterms:created>
  <dcterms:modified xsi:type="dcterms:W3CDTF">2026-08-08T17:36:00Z</dcterms:modified>
</cp:coreProperties>
</file>