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F1" w:rsidRPr="00FB70F1" w:rsidRDefault="00FB70F1" w:rsidP="00FB70F1">
      <w:pPr>
        <w:shd w:val="clear" w:color="auto" w:fill="943634" w:themeFill="accent2" w:themeFillShade="BF"/>
        <w:spacing w:after="120"/>
        <w:jc w:val="center"/>
        <w:rPr>
          <w:rFonts w:asciiTheme="minorHAnsi" w:hAnsiTheme="minorHAnsi" w:cstheme="minorHAnsi"/>
          <w:b/>
          <w:color w:val="FFFFFF" w:themeColor="background1"/>
          <w:sz w:val="28"/>
          <w:lang w:val="pl-PL"/>
        </w:rPr>
      </w:pPr>
      <w:r w:rsidRPr="00FB70F1">
        <w:rPr>
          <w:rFonts w:asciiTheme="minorHAnsi" w:hAnsiTheme="minorHAnsi" w:cstheme="minorHAnsi"/>
          <w:b/>
          <w:color w:val="FFFFFF" w:themeColor="background1"/>
          <w:sz w:val="28"/>
          <w:lang w:val="pl-PL"/>
        </w:rPr>
        <w:t xml:space="preserve">Nowe spojrzenie i ożywienie struktur służb </w:t>
      </w:r>
    </w:p>
    <w:p w:rsidR="000E56DF" w:rsidRPr="00FB70F1" w:rsidRDefault="000E56DF">
      <w:pPr>
        <w:jc w:val="center"/>
        <w:rPr>
          <w:u w:val="single"/>
          <w:lang w:val="pl-PL"/>
        </w:rPr>
      </w:pPr>
    </w:p>
    <w:p w:rsidR="000E56DF" w:rsidRPr="00FB70F1" w:rsidRDefault="0063389D">
      <w:pPr>
        <w:rPr>
          <w:b/>
          <w:lang w:val="en-US"/>
        </w:rPr>
      </w:pPr>
      <w:r w:rsidRPr="00FB70F1">
        <w:rPr>
          <w:b/>
          <w:lang w:val="en-US"/>
        </w:rPr>
        <w:t xml:space="preserve">Materiały do </w:t>
      </w:r>
      <w:r w:rsidRPr="00FB70F1">
        <w:rPr>
          <w:b/>
          <w:u w:val="single"/>
          <w:lang w:val="en-US"/>
        </w:rPr>
        <w:t>warsztatu</w:t>
      </w:r>
      <w:r w:rsidRPr="00FB70F1">
        <w:rPr>
          <w:b/>
          <w:lang w:val="en-US"/>
        </w:rPr>
        <w:t>:</w:t>
      </w:r>
    </w:p>
    <w:p w:rsidR="000E56DF" w:rsidRPr="00FB70F1" w:rsidRDefault="000E56DF">
      <w:pPr>
        <w:rPr>
          <w:lang w:val="en-US"/>
        </w:rPr>
      </w:pPr>
    </w:p>
    <w:p w:rsidR="000E56DF" w:rsidRDefault="0063389D">
      <w:pPr>
        <w:numPr>
          <w:ilvl w:val="0"/>
          <w:numId w:val="8"/>
        </w:numPr>
      </w:pPr>
      <w:r>
        <w:t>Kartki z pytaniami do dyskusji</w:t>
      </w:r>
    </w:p>
    <w:p w:rsidR="000E56DF" w:rsidRDefault="0063389D">
      <w:pPr>
        <w:numPr>
          <w:ilvl w:val="0"/>
          <w:numId w:val="8"/>
        </w:numPr>
      </w:pPr>
      <w:r>
        <w:t>Duże arkusze papieru dla każdego stołu i na przód sali oraz markery</w:t>
      </w:r>
    </w:p>
    <w:p w:rsidR="000E56DF" w:rsidRDefault="0063389D">
      <w:pPr>
        <w:numPr>
          <w:ilvl w:val="0"/>
          <w:numId w:val="8"/>
        </w:numPr>
      </w:pPr>
      <w:r>
        <w:t>Burza mózgów/ Ogólne zasady</w:t>
      </w:r>
    </w:p>
    <w:p w:rsidR="000E56DF" w:rsidRDefault="0063389D">
      <w:pPr>
        <w:numPr>
          <w:ilvl w:val="0"/>
          <w:numId w:val="8"/>
        </w:numPr>
      </w:pPr>
      <w:r>
        <w:t xml:space="preserve">Instrukcje dla prowadzących/ </w:t>
      </w:r>
      <w:r>
        <w:rPr>
          <w:u w:val="single"/>
        </w:rPr>
        <w:t>Wizja Służb NA</w:t>
      </w:r>
      <w:r w:rsidR="00926D46">
        <w:t xml:space="preserve"> (</w:t>
      </w:r>
      <w:r>
        <w:rPr>
          <w:rFonts w:ascii="Roboto" w:eastAsia="Roboto" w:hAnsi="Roboto" w:cs="Roboto"/>
          <w:i/>
          <w:color w:val="111111"/>
          <w:sz w:val="24"/>
          <w:szCs w:val="24"/>
        </w:rPr>
        <w:t>Vision</w:t>
      </w:r>
      <w:r w:rsidR="00926D46">
        <w:rPr>
          <w:rFonts w:ascii="Roboto" w:eastAsia="Roboto" w:hAnsi="Roboto" w:cs="Roboto"/>
          <w:i/>
          <w:color w:val="111111"/>
          <w:sz w:val="24"/>
          <w:szCs w:val="24"/>
        </w:rPr>
        <w:t xml:space="preserve"> for NA Service</w:t>
      </w:r>
      <w:r>
        <w:rPr>
          <w:rFonts w:ascii="Roboto" w:eastAsia="Roboto" w:hAnsi="Roboto" w:cs="Roboto"/>
          <w:i/>
          <w:color w:val="111111"/>
          <w:sz w:val="24"/>
          <w:szCs w:val="24"/>
        </w:rPr>
        <w:t>)</w:t>
      </w:r>
    </w:p>
    <w:p w:rsidR="000E56DF" w:rsidRDefault="0063389D">
      <w:pPr>
        <w:rPr>
          <w:b/>
          <w:color w:val="111111"/>
        </w:rPr>
      </w:pPr>
      <w:r>
        <w:rPr>
          <w:b/>
          <w:color w:val="111111"/>
        </w:rPr>
        <w:t>Cele warsztatu:</w:t>
      </w:r>
    </w:p>
    <w:p w:rsidR="000E56DF" w:rsidRDefault="0063389D">
      <w:pPr>
        <w:numPr>
          <w:ilvl w:val="0"/>
          <w:numId w:val="3"/>
        </w:numPr>
        <w:rPr>
          <w:color w:val="111111"/>
        </w:rPr>
      </w:pPr>
      <w:r>
        <w:rPr>
          <w:color w:val="111111"/>
        </w:rPr>
        <w:t xml:space="preserve">Omówienie zmian i innowacji w </w:t>
      </w:r>
      <w:r>
        <w:rPr>
          <w:color w:val="111111"/>
          <w:u w:val="single"/>
        </w:rPr>
        <w:t>lokalnych strukturach służb</w:t>
      </w:r>
    </w:p>
    <w:p w:rsidR="000E56DF" w:rsidRDefault="0063389D">
      <w:pPr>
        <w:numPr>
          <w:ilvl w:val="0"/>
          <w:numId w:val="3"/>
        </w:numPr>
        <w:rPr>
          <w:color w:val="111111"/>
        </w:rPr>
      </w:pPr>
      <w:r>
        <w:rPr>
          <w:color w:val="111111"/>
        </w:rPr>
        <w:t xml:space="preserve">Pomoc uczestnikom w zrozumieniu </w:t>
      </w:r>
      <w:r>
        <w:rPr>
          <w:u w:val="single"/>
        </w:rPr>
        <w:t>praktyki skanowania</w:t>
      </w:r>
      <w:r>
        <w:rPr>
          <w:color w:val="111111"/>
        </w:rPr>
        <w:t xml:space="preserve"> i planowania</w:t>
      </w:r>
    </w:p>
    <w:p w:rsidR="000E56DF" w:rsidRDefault="0063389D">
      <w:pPr>
        <w:numPr>
          <w:ilvl w:val="0"/>
          <w:numId w:val="3"/>
        </w:numPr>
        <w:rPr>
          <w:color w:val="111111"/>
        </w:rPr>
      </w:pPr>
      <w:r>
        <w:rPr>
          <w:color w:val="111111"/>
        </w:rPr>
        <w:t>Zwiększenie świadomości zachodzących zmian i pozytywów które niosą</w:t>
      </w:r>
    </w:p>
    <w:p w:rsidR="000E56DF" w:rsidRDefault="000E56DF">
      <w:pPr>
        <w:jc w:val="center"/>
        <w:rPr>
          <w:color w:val="111111"/>
        </w:rPr>
      </w:pPr>
    </w:p>
    <w:p w:rsidR="000E56DF" w:rsidRDefault="0063389D">
      <w:pPr>
        <w:jc w:val="center"/>
        <w:rPr>
          <w:b/>
          <w:color w:val="111111"/>
        </w:rPr>
      </w:pPr>
      <w:r>
        <w:rPr>
          <w:b/>
          <w:color w:val="111111"/>
        </w:rPr>
        <w:t>[Instrukcje dla prowadzących są zawarte w nawiasach kwadratowych]</w:t>
      </w:r>
    </w:p>
    <w:p w:rsidR="000E56DF" w:rsidRDefault="000E56DF">
      <w:pPr>
        <w:jc w:val="center"/>
        <w:rPr>
          <w:b/>
          <w:color w:val="111111"/>
        </w:rPr>
      </w:pPr>
    </w:p>
    <w:p w:rsidR="00FB70F1" w:rsidRPr="00DD562C" w:rsidRDefault="00FB70F1" w:rsidP="00FB70F1">
      <w:pPr>
        <w:shd w:val="clear" w:color="auto" w:fill="D99594" w:themeFill="accent2" w:themeFillTint="99"/>
        <w:spacing w:after="120"/>
        <w:rPr>
          <w:rFonts w:asciiTheme="minorHAnsi" w:hAnsiTheme="minorHAnsi" w:cstheme="minorHAnsi"/>
          <w:b/>
        </w:rPr>
      </w:pPr>
      <w:r>
        <w:rPr>
          <w:b/>
          <w:color w:val="111111"/>
        </w:rPr>
        <w:t>Wprowadzenie</w:t>
      </w:r>
      <w:r w:rsidRPr="00DD562C">
        <w:rPr>
          <w:rFonts w:asciiTheme="minorHAnsi" w:hAnsiTheme="minorHAnsi" w:cstheme="minorHAnsi"/>
          <w:b/>
        </w:rPr>
        <w:tab/>
      </w:r>
      <w:r w:rsidRPr="00DD562C">
        <w:rPr>
          <w:rFonts w:asciiTheme="minorHAnsi" w:hAnsiTheme="minorHAnsi" w:cstheme="minorHAnsi"/>
          <w:b/>
        </w:rPr>
        <w:tab/>
      </w:r>
      <w:r w:rsidRPr="00DD562C">
        <w:rPr>
          <w:rFonts w:asciiTheme="minorHAnsi" w:hAnsiTheme="minorHAnsi" w:cstheme="minorHAnsi"/>
          <w:b/>
        </w:rPr>
        <w:tab/>
      </w:r>
      <w:r w:rsidRPr="00DD562C">
        <w:rPr>
          <w:rFonts w:asciiTheme="minorHAnsi" w:hAnsiTheme="minorHAnsi" w:cstheme="minorHAnsi"/>
          <w:b/>
        </w:rPr>
        <w:tab/>
      </w:r>
      <w:r w:rsidRPr="00DD562C">
        <w:rPr>
          <w:rFonts w:asciiTheme="minorHAnsi" w:hAnsiTheme="minorHAnsi" w:cstheme="minorHAnsi"/>
          <w:b/>
        </w:rPr>
        <w:tab/>
      </w:r>
      <w:r w:rsidRPr="00DD562C">
        <w:rPr>
          <w:rFonts w:asciiTheme="minorHAnsi" w:hAnsiTheme="minorHAnsi" w:cstheme="minorHAnsi"/>
          <w:b/>
        </w:rPr>
        <w:tab/>
      </w:r>
      <w:r w:rsidRPr="00DD562C">
        <w:rPr>
          <w:rFonts w:asciiTheme="minorHAnsi" w:hAnsiTheme="minorHAnsi" w:cstheme="minorHAnsi"/>
          <w:b/>
        </w:rPr>
        <w:tab/>
      </w:r>
      <w:r w:rsidRPr="00DD562C">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D562C">
        <w:rPr>
          <w:rFonts w:asciiTheme="minorHAnsi" w:hAnsiTheme="minorHAnsi" w:cstheme="minorHAnsi"/>
          <w:b/>
        </w:rPr>
        <w:t>5</w:t>
      </w:r>
      <w:r>
        <w:rPr>
          <w:rFonts w:asciiTheme="minorHAnsi" w:hAnsiTheme="minorHAnsi" w:cstheme="minorHAnsi"/>
          <w:b/>
        </w:rPr>
        <w:t xml:space="preserve"> min</w:t>
      </w:r>
      <w:r w:rsidRPr="00DD562C">
        <w:rPr>
          <w:rFonts w:asciiTheme="minorHAnsi" w:hAnsiTheme="minorHAnsi" w:cstheme="minorHAnsi"/>
          <w:b/>
        </w:rPr>
        <w:t xml:space="preserve">  </w:t>
      </w:r>
    </w:p>
    <w:p w:rsidR="000E56DF" w:rsidRDefault="000E56DF">
      <w:pPr>
        <w:rPr>
          <w:b/>
          <w:color w:val="111111"/>
        </w:rPr>
      </w:pPr>
    </w:p>
    <w:p w:rsidR="000E56DF" w:rsidRDefault="0063389D">
      <w:pPr>
        <w:rPr>
          <w:color w:val="111111"/>
        </w:rPr>
      </w:pPr>
      <w:r>
        <w:rPr>
          <w:color w:val="111111"/>
        </w:rPr>
        <w:t>[Prowadzący przedstawiają się i witają wszystkich.]</w:t>
      </w:r>
    </w:p>
    <w:p w:rsidR="000E56DF" w:rsidRDefault="000E56DF">
      <w:pPr>
        <w:rPr>
          <w:color w:val="111111"/>
        </w:rPr>
      </w:pPr>
    </w:p>
    <w:p w:rsidR="000E56DF" w:rsidRDefault="0063389D">
      <w:pPr>
        <w:rPr>
          <w:color w:val="E06666"/>
        </w:rPr>
      </w:pPr>
      <w:r>
        <w:rPr>
          <w:b/>
          <w:color w:val="E06666"/>
        </w:rPr>
        <w:t xml:space="preserve">Slajd: </w:t>
      </w:r>
      <w:r>
        <w:rPr>
          <w:b/>
          <w:color w:val="E06666"/>
          <w:u w:val="single"/>
        </w:rPr>
        <w:t>Tematy Dyskusji</w:t>
      </w:r>
      <w:r>
        <w:rPr>
          <w:b/>
          <w:color w:val="E06666"/>
        </w:rPr>
        <w:t xml:space="preserve"> na lata 2023-2026</w:t>
      </w:r>
      <w:r>
        <w:rPr>
          <w:color w:val="E06666"/>
        </w:rPr>
        <w:t xml:space="preserve"> </w:t>
      </w:r>
    </w:p>
    <w:p w:rsidR="000E56DF" w:rsidRDefault="0063389D">
      <w:pPr>
        <w:rPr>
          <w:color w:val="111111"/>
        </w:rPr>
      </w:pPr>
      <w:r>
        <w:rPr>
          <w:color w:val="111111"/>
        </w:rPr>
        <w:t xml:space="preserve">Na ten cykl konferencyjny, Wspólnota priorytetowo potraktowała cztery różne </w:t>
      </w:r>
      <w:r>
        <w:rPr>
          <w:color w:val="111111"/>
          <w:u w:val="single"/>
        </w:rPr>
        <w:t>Tematy Dyskusji</w:t>
      </w:r>
      <w:r>
        <w:rPr>
          <w:color w:val="111111"/>
        </w:rPr>
        <w:t xml:space="preserve"> (z j. angielskiego Issue Discussion Topics, IDT):</w:t>
      </w:r>
    </w:p>
    <w:p w:rsidR="000E56DF" w:rsidRDefault="000E56DF">
      <w:pPr>
        <w:rPr>
          <w:color w:val="111111"/>
        </w:rPr>
      </w:pPr>
    </w:p>
    <w:p w:rsidR="000E56DF" w:rsidRDefault="0063389D">
      <w:pPr>
        <w:numPr>
          <w:ilvl w:val="0"/>
          <w:numId w:val="7"/>
        </w:numPr>
        <w:rPr>
          <w:color w:val="111111"/>
        </w:rPr>
      </w:pPr>
      <w:r>
        <w:rPr>
          <w:color w:val="111111"/>
        </w:rPr>
        <w:t xml:space="preserve">Radzenie sobie z </w:t>
      </w:r>
      <w:r>
        <w:rPr>
          <w:color w:val="111111"/>
          <w:u w:val="single"/>
        </w:rPr>
        <w:t>zachowaniami zakłócającymi i wykorzystywaniem we Wspólnocie</w:t>
      </w:r>
    </w:p>
    <w:p w:rsidR="000E56DF" w:rsidRDefault="0063389D">
      <w:pPr>
        <w:numPr>
          <w:ilvl w:val="0"/>
          <w:numId w:val="7"/>
        </w:numPr>
        <w:rPr>
          <w:color w:val="111111"/>
        </w:rPr>
      </w:pPr>
      <w:r>
        <w:rPr>
          <w:color w:val="111111"/>
        </w:rPr>
        <w:t>Język neutralny płciowo i inkluzywny w literaturze NA</w:t>
      </w:r>
    </w:p>
    <w:p w:rsidR="000E56DF" w:rsidRDefault="0063389D">
      <w:pPr>
        <w:numPr>
          <w:ilvl w:val="0"/>
          <w:numId w:val="7"/>
        </w:numPr>
        <w:rPr>
          <w:color w:val="111111"/>
        </w:rPr>
      </w:pPr>
      <w:r>
        <w:rPr>
          <w:color w:val="111111"/>
        </w:rPr>
        <w:t>Nowe spojrzenie i ożywienie struktur służb</w:t>
      </w:r>
    </w:p>
    <w:p w:rsidR="000E56DF" w:rsidRDefault="0063389D">
      <w:pPr>
        <w:numPr>
          <w:ilvl w:val="0"/>
          <w:numId w:val="7"/>
        </w:numPr>
        <w:rPr>
          <w:color w:val="111111"/>
        </w:rPr>
      </w:pPr>
      <w:r>
        <w:rPr>
          <w:color w:val="111111"/>
          <w:u w:val="single"/>
        </w:rPr>
        <w:t>DRT/MAT</w:t>
      </w:r>
      <w:r>
        <w:rPr>
          <w:color w:val="111111"/>
        </w:rPr>
        <w:t xml:space="preserve"> w kontekście NA</w:t>
      </w:r>
    </w:p>
    <w:p w:rsidR="000E56DF" w:rsidRDefault="000E56DF">
      <w:pPr>
        <w:rPr>
          <w:color w:val="111111"/>
        </w:rPr>
      </w:pPr>
    </w:p>
    <w:p w:rsidR="000E56DF" w:rsidRDefault="0063389D">
      <w:pPr>
        <w:rPr>
          <w:color w:val="111111"/>
        </w:rPr>
      </w:pPr>
      <w:r>
        <w:rPr>
          <w:color w:val="111111"/>
        </w:rPr>
        <w:t xml:space="preserve">Materiały do powyższych warsztatów można znaleźć na stronie </w:t>
      </w:r>
      <w:hyperlink r:id="rId7">
        <w:r>
          <w:rPr>
            <w:color w:val="1155CC"/>
            <w:u w:val="single"/>
          </w:rPr>
          <w:t>www.na.org/idt</w:t>
        </w:r>
      </w:hyperlink>
      <w:r>
        <w:rPr>
          <w:color w:val="111111"/>
        </w:rPr>
        <w:t xml:space="preserve"> . </w:t>
      </w:r>
    </w:p>
    <w:p w:rsidR="000E56DF" w:rsidRDefault="000E56DF">
      <w:pPr>
        <w:rPr>
          <w:color w:val="111111"/>
        </w:rPr>
      </w:pPr>
    </w:p>
    <w:p w:rsidR="000E56DF" w:rsidRDefault="0063389D">
      <w:pPr>
        <w:rPr>
          <w:color w:val="111111"/>
        </w:rPr>
      </w:pPr>
      <w:r>
        <w:rPr>
          <w:color w:val="111111"/>
        </w:rPr>
        <w:t xml:space="preserve">Dzisiejsze warsztaty dotyczą trzeciego tematu i odzwierciedlają wyzwania oraz możliwości, z jakimi boryka się wiele </w:t>
      </w:r>
      <w:r>
        <w:rPr>
          <w:color w:val="111111"/>
          <w:u w:val="single"/>
        </w:rPr>
        <w:t>społeczności NA</w:t>
      </w:r>
      <w:r>
        <w:rPr>
          <w:color w:val="111111"/>
        </w:rPr>
        <w:t xml:space="preserve">. NA, podobnie jak reszta świata, zostało trwale zmienione przez pandemię. Niektóre grupy mają trudności z odbudową służb, podczas gdy inne eksplorują nowe sposoby niesienia przesłania, opierając się na doświadczeniach zdobytych w ostatnich latach. Dziś porozmawiamy o tym, co dzieje się w naszych lokalnych strukturach służb i </w:t>
      </w:r>
      <w:r>
        <w:rPr>
          <w:color w:val="111111"/>
          <w:u w:val="single"/>
        </w:rPr>
        <w:t>poza nimi</w:t>
      </w:r>
      <w:r>
        <w:rPr>
          <w:color w:val="111111"/>
        </w:rPr>
        <w:t xml:space="preserve"> oraz o naszych spostrzeżeniach i pomysłach na ożywienie naszych komitetów służb.</w:t>
      </w:r>
    </w:p>
    <w:p w:rsidR="000E56DF" w:rsidRDefault="000E56DF">
      <w:pPr>
        <w:rPr>
          <w:color w:val="111111"/>
        </w:rPr>
      </w:pPr>
    </w:p>
    <w:p w:rsidR="000E56DF" w:rsidRDefault="0063389D">
      <w:pPr>
        <w:rPr>
          <w:color w:val="111111"/>
        </w:rPr>
      </w:pPr>
      <w:r>
        <w:rPr>
          <w:b/>
          <w:color w:val="E06666"/>
        </w:rPr>
        <w:t>Slajd: Dyskusje na temat służb NA</w:t>
      </w:r>
      <w:r>
        <w:rPr>
          <w:color w:val="111111"/>
        </w:rPr>
        <w:t xml:space="preserve"> </w:t>
      </w:r>
    </w:p>
    <w:p w:rsidR="000E56DF" w:rsidRDefault="0063389D">
      <w:pPr>
        <w:rPr>
          <w:color w:val="111111"/>
        </w:rPr>
      </w:pPr>
      <w:r>
        <w:rPr>
          <w:color w:val="111111"/>
        </w:rPr>
        <w:t>Już teraz toczy się wiele rozmów na temat zmian w służbach NA, wywołanych nową sytuacją, w której się znajdujemy:</w:t>
      </w:r>
    </w:p>
    <w:p w:rsidR="000E56DF" w:rsidRDefault="0063389D">
      <w:pPr>
        <w:numPr>
          <w:ilvl w:val="0"/>
          <w:numId w:val="2"/>
        </w:numPr>
        <w:rPr>
          <w:color w:val="111111"/>
        </w:rPr>
      </w:pPr>
      <w:r>
        <w:rPr>
          <w:color w:val="111111"/>
        </w:rPr>
        <w:t>Projekt “Przyszłość Konferencji Służb Światowych” omawia sposoby uczynienia konferencji bardziej produktywną i wartościową.</w:t>
      </w:r>
    </w:p>
    <w:p w:rsidR="000E56DF" w:rsidRDefault="0063389D">
      <w:pPr>
        <w:numPr>
          <w:ilvl w:val="0"/>
          <w:numId w:val="2"/>
        </w:numPr>
        <w:rPr>
          <w:color w:val="111111"/>
        </w:rPr>
      </w:pPr>
      <w:r>
        <w:rPr>
          <w:color w:val="111111"/>
        </w:rPr>
        <w:t>Regiony i zony są zaangażowane w tworzenie strategicznego planu NAWS, który będzie kształtował nowe projekty w przyszłości.</w:t>
      </w:r>
    </w:p>
    <w:p w:rsidR="000E56DF" w:rsidRDefault="0063389D">
      <w:pPr>
        <w:numPr>
          <w:ilvl w:val="0"/>
          <w:numId w:val="2"/>
        </w:numPr>
        <w:rPr>
          <w:color w:val="111111"/>
        </w:rPr>
      </w:pPr>
      <w:r>
        <w:rPr>
          <w:color w:val="111111"/>
        </w:rPr>
        <w:t>Projekt “Nowe i Zaktualizowane Narzędzia Służb” koncentruje się na służbach wirtualnych, H&amp;I, PR oraz mitingach organizacyjnych.</w:t>
      </w:r>
    </w:p>
    <w:p w:rsidR="000E56DF" w:rsidRDefault="000E56DF">
      <w:pPr>
        <w:rPr>
          <w:color w:val="111111"/>
        </w:rPr>
      </w:pPr>
    </w:p>
    <w:p w:rsidR="000E56DF" w:rsidRDefault="0063389D">
      <w:pPr>
        <w:rPr>
          <w:b/>
          <w:color w:val="E06666"/>
        </w:rPr>
      </w:pPr>
      <w:r>
        <w:rPr>
          <w:b/>
          <w:color w:val="E06666"/>
        </w:rPr>
        <w:t xml:space="preserve">Slajd: Poprzednie dyskusje na temat służb NA </w:t>
      </w:r>
    </w:p>
    <w:p w:rsidR="000E56DF" w:rsidRDefault="0063389D">
      <w:pPr>
        <w:rPr>
          <w:color w:val="111111"/>
        </w:rPr>
      </w:pPr>
      <w:r>
        <w:rPr>
          <w:color w:val="111111"/>
        </w:rPr>
        <w:t>Rozmawialiśmy jako Wspólnota o ulepszeniach służb NA wiele razy i na różne sposoby w ostatnich latach, ale mieliśmy trudności z wprowadzeniem tych pomysłów w życie. Dziś chcemy skupić się na procesie, który może prowadzić do efektywnych zmian.</w:t>
      </w:r>
    </w:p>
    <w:p w:rsidR="000E56DF" w:rsidRDefault="000E56DF">
      <w:pPr>
        <w:rPr>
          <w:color w:val="111111"/>
        </w:rPr>
      </w:pPr>
    </w:p>
    <w:p w:rsidR="000E56DF" w:rsidRDefault="0063389D">
      <w:pPr>
        <w:rPr>
          <w:color w:val="111111"/>
        </w:rPr>
      </w:pPr>
      <w:r>
        <w:rPr>
          <w:color w:val="111111"/>
        </w:rPr>
        <w:t xml:space="preserve">Niektóre z podejmowanych ostatnio tematów dyskusji można znaleźć tutaj </w:t>
      </w:r>
      <w:hyperlink r:id="rId8">
        <w:r>
          <w:rPr>
            <w:color w:val="1155CC"/>
            <w:u w:val="single"/>
          </w:rPr>
          <w:t>www.na.org/idt</w:t>
        </w:r>
      </w:hyperlink>
      <w:r>
        <w:rPr>
          <w:color w:val="111111"/>
        </w:rPr>
        <w:t xml:space="preserve"> .Obejmują:</w:t>
      </w:r>
    </w:p>
    <w:p w:rsidR="000E56DF" w:rsidRDefault="000E56DF">
      <w:pPr>
        <w:rPr>
          <w:color w:val="111111"/>
        </w:rPr>
      </w:pPr>
    </w:p>
    <w:p w:rsidR="000E56DF" w:rsidRDefault="0063389D">
      <w:pPr>
        <w:numPr>
          <w:ilvl w:val="0"/>
          <w:numId w:val="6"/>
        </w:numPr>
        <w:rPr>
          <w:color w:val="111111"/>
        </w:rPr>
      </w:pPr>
      <w:r>
        <w:rPr>
          <w:color w:val="111111"/>
        </w:rPr>
        <w:t>Przyciąganie członków do służby</w:t>
      </w:r>
    </w:p>
    <w:p w:rsidR="000E56DF" w:rsidRDefault="0063389D">
      <w:pPr>
        <w:numPr>
          <w:ilvl w:val="0"/>
          <w:numId w:val="6"/>
        </w:numPr>
        <w:rPr>
          <w:color w:val="111111"/>
        </w:rPr>
      </w:pPr>
      <w:r>
        <w:rPr>
          <w:color w:val="111111"/>
        </w:rPr>
        <w:t>Atmosfera zdrowienia w służbie</w:t>
      </w:r>
    </w:p>
    <w:p w:rsidR="000E56DF" w:rsidRDefault="0063389D">
      <w:pPr>
        <w:numPr>
          <w:ilvl w:val="0"/>
          <w:numId w:val="6"/>
        </w:numPr>
        <w:rPr>
          <w:color w:val="111111"/>
        </w:rPr>
      </w:pPr>
      <w:r>
        <w:rPr>
          <w:color w:val="111111"/>
        </w:rPr>
        <w:t>Współpraca</w:t>
      </w:r>
    </w:p>
    <w:p w:rsidR="000E56DF" w:rsidRDefault="0063389D">
      <w:pPr>
        <w:numPr>
          <w:ilvl w:val="0"/>
          <w:numId w:val="6"/>
        </w:numPr>
        <w:rPr>
          <w:color w:val="111111"/>
        </w:rPr>
      </w:pPr>
      <w:r>
        <w:rPr>
          <w:color w:val="111111"/>
        </w:rPr>
        <w:t>Budowanie komunikacji</w:t>
      </w:r>
    </w:p>
    <w:p w:rsidR="000E56DF" w:rsidRDefault="0063389D">
      <w:pPr>
        <w:numPr>
          <w:ilvl w:val="0"/>
          <w:numId w:val="11"/>
        </w:numPr>
        <w:rPr>
          <w:color w:val="111111"/>
        </w:rPr>
      </w:pPr>
      <w:r>
        <w:rPr>
          <w:color w:val="111111"/>
        </w:rPr>
        <w:t>Kogo brakuje</w:t>
      </w:r>
    </w:p>
    <w:p w:rsidR="000E56DF" w:rsidRDefault="0063389D">
      <w:pPr>
        <w:rPr>
          <w:color w:val="111111"/>
        </w:rPr>
      </w:pPr>
      <w:r>
        <w:rPr>
          <w:color w:val="111111"/>
        </w:rPr>
        <w:t>[Notatka dla prowadzącego: Może być przydatne prezentacja strony IDT w tym momencie, jeśli to możliwe.]</w:t>
      </w:r>
    </w:p>
    <w:p w:rsidR="000E56DF" w:rsidRDefault="000E56DF">
      <w:pPr>
        <w:rPr>
          <w:color w:val="111111"/>
          <w:sz w:val="24"/>
          <w:szCs w:val="24"/>
        </w:rPr>
      </w:pPr>
    </w:p>
    <w:p w:rsidR="00FB70F1" w:rsidRPr="00B62BB9" w:rsidRDefault="00FB70F1" w:rsidP="00FB70F1">
      <w:pPr>
        <w:shd w:val="clear" w:color="auto" w:fill="D99594" w:themeFill="accent2" w:themeFillTint="99"/>
        <w:spacing w:after="120"/>
        <w:rPr>
          <w:rFonts w:asciiTheme="minorHAnsi" w:hAnsiTheme="minorHAnsi" w:cstheme="minorHAnsi"/>
          <w:b/>
        </w:rPr>
      </w:pPr>
      <w:r>
        <w:rPr>
          <w:b/>
          <w:color w:val="111111"/>
        </w:rPr>
        <w:t xml:space="preserve">Dyskusja w dużej grupie: </w:t>
      </w:r>
      <w:r>
        <w:rPr>
          <w:b/>
          <w:u w:val="single"/>
        </w:rPr>
        <w:t>Skanowanie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25</w:t>
      </w:r>
      <w:r>
        <w:rPr>
          <w:rFonts w:asciiTheme="minorHAnsi" w:hAnsiTheme="minorHAnsi" w:cstheme="minorHAnsi"/>
          <w:b/>
        </w:rPr>
        <w:t xml:space="preserve"> min</w:t>
      </w:r>
    </w:p>
    <w:p w:rsidR="000E56DF" w:rsidRDefault="0063389D">
      <w:pPr>
        <w:rPr>
          <w:color w:val="111111"/>
        </w:rPr>
      </w:pPr>
      <w:r>
        <w:rPr>
          <w:b/>
          <w:color w:val="E06666"/>
        </w:rPr>
        <w:t>Slajd: Pomysły na zmiany</w:t>
      </w:r>
      <w:r>
        <w:rPr>
          <w:color w:val="111111"/>
        </w:rPr>
        <w:t xml:space="preserve"> </w:t>
      </w:r>
    </w:p>
    <w:p w:rsidR="000E56DF" w:rsidRDefault="0063389D">
      <w:pPr>
        <w:rPr>
          <w:color w:val="111111"/>
        </w:rPr>
      </w:pPr>
      <w:r>
        <w:rPr>
          <w:color w:val="111111"/>
        </w:rPr>
        <w:t xml:space="preserve">Jeden z Tematów Dyskusji (IDT) został sformułowany w ankiecie CAR 2023 w następujący sposób: </w:t>
      </w:r>
    </w:p>
    <w:p w:rsidR="000E56DF" w:rsidRDefault="000E56DF">
      <w:pPr>
        <w:rPr>
          <w:color w:val="111111"/>
        </w:rPr>
      </w:pPr>
    </w:p>
    <w:p w:rsidR="000E56DF" w:rsidRDefault="0063389D">
      <w:pPr>
        <w:rPr>
          <w:color w:val="111111"/>
        </w:rPr>
      </w:pPr>
      <w:r>
        <w:rPr>
          <w:color w:val="111111"/>
        </w:rPr>
        <w:t xml:space="preserve">„Nowe spojrzenie i ożywienie komitetów służb (aby rozszerzyć zasięg posłania NA, poprawić komunikację, zapewnić mentoring i szkolenia oraz uczynić służbę bardziej atrakcyjną i dostępną, ucząc się z naszych doświadczeń z ostatnich kilku lat)” </w:t>
      </w:r>
    </w:p>
    <w:p w:rsidR="000E56DF" w:rsidRDefault="0063389D">
      <w:pPr>
        <w:rPr>
          <w:color w:val="111111"/>
        </w:rPr>
      </w:pPr>
      <w:r>
        <w:rPr>
          <w:color w:val="111111"/>
        </w:rPr>
        <w:t>Nikt z nas nie podważyłby sensowności tych celów, ale jak je osiągnąć?</w:t>
      </w:r>
    </w:p>
    <w:p w:rsidR="000E56DF" w:rsidRDefault="000E56DF">
      <w:pPr>
        <w:rPr>
          <w:color w:val="111111"/>
        </w:rPr>
      </w:pPr>
    </w:p>
    <w:p w:rsidR="000E56DF" w:rsidRDefault="0063389D">
      <w:pPr>
        <w:rPr>
          <w:b/>
          <w:color w:val="E06666"/>
        </w:rPr>
      </w:pPr>
      <w:r>
        <w:rPr>
          <w:b/>
          <w:color w:val="E06666"/>
        </w:rPr>
        <w:t>Slajd: Przeprowadzanie inwentury</w:t>
      </w:r>
    </w:p>
    <w:p w:rsidR="000E56DF" w:rsidRDefault="0063389D">
      <w:pPr>
        <w:rPr>
          <w:color w:val="111111"/>
        </w:rPr>
      </w:pPr>
      <w:r>
        <w:rPr>
          <w:color w:val="111111"/>
        </w:rPr>
        <w:t xml:space="preserve">Jednym z podejść, które wszyscy znamy, jest rozpoczęcie od przeprowadzenia inwentury, gdy staramy się zidentyfikować obszary wymagające poprawy. Może to być równie pomocne w służbach NA, jak i w naszym osobistym zdrowieniu. W dużej grupie, przemyślmy zmiany, których doświadczamy teraz w naszych </w:t>
      </w:r>
      <w:r>
        <w:rPr>
          <w:color w:val="111111"/>
          <w:u w:val="single"/>
        </w:rPr>
        <w:t>strukturach służb</w:t>
      </w:r>
      <w:r>
        <w:rPr>
          <w:color w:val="111111"/>
        </w:rPr>
        <w:t xml:space="preserve"> i w naszych społecznościach, oraz o najważniejszych wyzwaniach, z którymi mierzymy się, służąc w NA.</w:t>
      </w:r>
    </w:p>
    <w:p w:rsidR="00926D46" w:rsidRDefault="00926D46">
      <w:pPr>
        <w:rPr>
          <w:color w:val="111111"/>
        </w:rPr>
      </w:pPr>
    </w:p>
    <w:p w:rsidR="000E56DF" w:rsidRDefault="0063389D">
      <w:pPr>
        <w:rPr>
          <w:color w:val="111111"/>
        </w:rPr>
      </w:pPr>
      <w:r>
        <w:rPr>
          <w:color w:val="111111"/>
        </w:rPr>
        <w:t>Skanowanie umożliwia nam spojrzenia na czynniki wewnętrzne i zewnętrzne, które wpływają na nasze grupy i sposoby w jakie służymy. W ciągu ostatnich kilku lat wszyscy doświadczyliśmy ogromnych zmian w sposobach służenia – ale w wielu przypadkach nasze struktury nie nadążyły za tymi zmianami. Możemy być więźniami własnych wytycznych, a sposoby, w jakie definiujemy i myślimy o poszczególnych służbach, mogą być bardzo różne od tego, jak faktycznie działają one teraz.</w:t>
      </w:r>
    </w:p>
    <w:p w:rsidR="000E56DF" w:rsidRDefault="000E56DF">
      <w:pPr>
        <w:rPr>
          <w:color w:val="111111"/>
        </w:rPr>
      </w:pPr>
    </w:p>
    <w:p w:rsidR="000E56DF" w:rsidRDefault="0063389D">
      <w:pPr>
        <w:rPr>
          <w:color w:val="111111"/>
        </w:rPr>
      </w:pPr>
      <w:r>
        <w:rPr>
          <w:b/>
          <w:color w:val="E06666"/>
        </w:rPr>
        <w:t>Slajd: Co się zmieniło?</w:t>
      </w:r>
    </w:p>
    <w:p w:rsidR="000E56DF" w:rsidRDefault="0063389D">
      <w:pPr>
        <w:rPr>
          <w:color w:val="111111"/>
        </w:rPr>
      </w:pPr>
      <w:r>
        <w:rPr>
          <w:color w:val="111111"/>
        </w:rPr>
        <w:t>Zacznijmy od zadania tych pytań:</w:t>
      </w:r>
    </w:p>
    <w:p w:rsidR="000E56DF" w:rsidRDefault="0063389D">
      <w:pPr>
        <w:numPr>
          <w:ilvl w:val="0"/>
          <w:numId w:val="1"/>
        </w:numPr>
        <w:rPr>
          <w:color w:val="111111"/>
        </w:rPr>
      </w:pPr>
      <w:r>
        <w:rPr>
          <w:color w:val="111111"/>
        </w:rPr>
        <w:t>W waszym komitecie służb, co się zmieniło od 2019 roku?</w:t>
      </w:r>
    </w:p>
    <w:p w:rsidR="000E56DF" w:rsidRDefault="0063389D">
      <w:pPr>
        <w:numPr>
          <w:ilvl w:val="0"/>
          <w:numId w:val="1"/>
        </w:numPr>
        <w:rPr>
          <w:color w:val="111111"/>
        </w:rPr>
      </w:pPr>
      <w:r>
        <w:rPr>
          <w:color w:val="111111"/>
        </w:rPr>
        <w:t>W waszej lokalnej społeczności (poza NA), co jest dziś inne niż w 2019 roku, co wpływa na naszą zdolność do niesienia posłania?</w:t>
      </w:r>
    </w:p>
    <w:p w:rsidR="000E56DF" w:rsidRDefault="000E56DF">
      <w:pPr>
        <w:rPr>
          <w:color w:val="111111"/>
        </w:rPr>
      </w:pPr>
    </w:p>
    <w:p w:rsidR="000E56DF" w:rsidRDefault="0063389D">
      <w:pPr>
        <w:rPr>
          <w:color w:val="111111"/>
        </w:rPr>
      </w:pPr>
      <w:r>
        <w:rPr>
          <w:color w:val="111111"/>
        </w:rPr>
        <w:lastRenderedPageBreak/>
        <w:t>[Podaj ten przykład, jeśli to konieczne: Okręg obecnie spotyka się wirtualnie. Przewodniczący ds. literatury, który wcześniej rozstawiał się na stole z tyłu sali, teraz musi przyjmować zamówienia z wyprzedzeniem i spotykać się z członkami grupy w celu dostarczenia im literatury. Wymagania dotyczące tej służby się zmieniły, a czas jej pełnienia może być znacznie dłuższy.]</w:t>
      </w:r>
    </w:p>
    <w:p w:rsidR="000E56DF" w:rsidRDefault="000E56DF">
      <w:pPr>
        <w:rPr>
          <w:color w:val="111111"/>
        </w:rPr>
      </w:pPr>
    </w:p>
    <w:p w:rsidR="000E56DF" w:rsidRDefault="0063389D">
      <w:pPr>
        <w:rPr>
          <w:color w:val="111111"/>
        </w:rPr>
      </w:pPr>
      <w:r>
        <w:rPr>
          <w:color w:val="111111"/>
        </w:rPr>
        <w:t>[Rób notatki z przodu sali na dużych arkuszach papieru (lub na ekranie, jeśli warsztat jest wirtualny). Unikaj debat na temat poszczególnych punktów – po prostu dodaj je do listy. Odczytaj i doprecyzuj odpowiedzi na forum grupy.]</w:t>
      </w:r>
    </w:p>
    <w:p w:rsidR="000E56DF" w:rsidRDefault="000E56DF">
      <w:pPr>
        <w:rPr>
          <w:color w:val="111111"/>
        </w:rPr>
      </w:pPr>
    </w:p>
    <w:p w:rsidR="000E56DF" w:rsidRDefault="0063389D">
      <w:pPr>
        <w:rPr>
          <w:b/>
          <w:color w:val="E06666"/>
        </w:rPr>
      </w:pPr>
      <w:r>
        <w:rPr>
          <w:b/>
          <w:color w:val="E06666"/>
        </w:rPr>
        <w:t>Slajd: Jakie są nasze największe wyzwania?</w:t>
      </w:r>
    </w:p>
    <w:p w:rsidR="000E56DF" w:rsidRDefault="0063389D">
      <w:r>
        <w:t xml:space="preserve">[Po zebraniu kilku pomysłów na oba pytania, zadaj poniższe pytanie.] </w:t>
      </w:r>
    </w:p>
    <w:p w:rsidR="000E56DF" w:rsidRDefault="000E56DF"/>
    <w:p w:rsidR="000E56DF" w:rsidRDefault="0063389D">
      <w:pPr>
        <w:numPr>
          <w:ilvl w:val="0"/>
          <w:numId w:val="9"/>
        </w:numPr>
      </w:pPr>
      <w:r>
        <w:t>Mając na uwadze te zmiany, jakie są największe wyzwania, z którymi się spotykamy w naszych wysiłkach na rzecz niesienia posłania NA?</w:t>
      </w:r>
    </w:p>
    <w:p w:rsidR="000E56DF" w:rsidRDefault="000E56DF"/>
    <w:p w:rsidR="000E56DF" w:rsidRDefault="0063389D">
      <w:r>
        <w:t>[Rób notatki z przodu sali na dużych arkuszach papieru i odczytaj odpowiedzi na forum. Połącz podobne pomysły, upewniając się, że są one jasne i zrozumiałe. Ponownie, unikaj debatowania– po prostu dodaj propozycje do listy.]</w:t>
      </w:r>
    </w:p>
    <w:p w:rsidR="000E56DF" w:rsidRDefault="000E56DF"/>
    <w:p w:rsidR="000E56DF" w:rsidRDefault="0063389D">
      <w:r>
        <w:t xml:space="preserve">Następnym krokiem dzisiaj jest praca w mniejszych grupy i przedyskutowanie rozwiązań pojawiających się wyzwań. Zaczniemy od nadania priorytetu wyzwaniom które powinniśmy rozwiązać w pierwszej kolejności. Jest to konieczny krok, ponieważ </w:t>
      </w:r>
      <w:r>
        <w:rPr>
          <w:u w:val="single"/>
        </w:rPr>
        <w:t>organ służb</w:t>
      </w:r>
      <w:r>
        <w:t xml:space="preserve"> może jednocześnie zająć się tylko ograniczoną liczbą spraw.</w:t>
      </w:r>
    </w:p>
    <w:p w:rsidR="000E56DF" w:rsidRDefault="000E56DF"/>
    <w:p w:rsidR="00926D46" w:rsidRDefault="0063389D" w:rsidP="00926D46">
      <w:r>
        <w:t>[Przeprowadź głosowanie na trzy najważniejsze wyzwania – dając każdemu członkowi trzy głosy. Głosowanie może odbywać się przez podniesienie ręki lub umieszczenie kropek/ znaków obok każdego wyzwania. Zidentyfikuj trzy najważniejsze i upewnij się, że wszyscy je rozumieją.]</w:t>
      </w:r>
    </w:p>
    <w:p w:rsidR="000E56DF" w:rsidRDefault="000E56DF"/>
    <w:p w:rsidR="00926D46" w:rsidRPr="00926D46" w:rsidRDefault="00926D46" w:rsidP="00926D46">
      <w:pPr>
        <w:shd w:val="clear" w:color="auto" w:fill="D99594" w:themeFill="accent2" w:themeFillTint="99"/>
        <w:spacing w:after="120"/>
        <w:rPr>
          <w:rFonts w:asciiTheme="minorHAnsi" w:hAnsiTheme="minorHAnsi" w:cstheme="minorHAnsi"/>
          <w:b/>
          <w:lang w:val="pl-PL"/>
        </w:rPr>
      </w:pPr>
      <w:r>
        <w:rPr>
          <w:b/>
          <w:u w:val="single"/>
        </w:rPr>
        <w:t>Moderacja</w:t>
      </w:r>
      <w:r>
        <w:rPr>
          <w:b/>
        </w:rPr>
        <w:t xml:space="preserve"> dyskusji w małych grupach</w:t>
      </w:r>
      <w:r w:rsidRPr="00926D46">
        <w:rPr>
          <w:rFonts w:asciiTheme="minorHAnsi" w:hAnsiTheme="minorHAnsi" w:cstheme="minorHAnsi"/>
          <w:b/>
          <w:lang w:val="pl-PL"/>
        </w:rPr>
        <w:tab/>
      </w:r>
      <w:r w:rsidRPr="00926D46">
        <w:rPr>
          <w:rFonts w:asciiTheme="minorHAnsi" w:hAnsiTheme="minorHAnsi" w:cstheme="minorHAnsi"/>
          <w:b/>
          <w:lang w:val="pl-PL"/>
        </w:rPr>
        <w:tab/>
        <w:t xml:space="preserve"> </w:t>
      </w:r>
      <w:r w:rsidRPr="00926D46">
        <w:rPr>
          <w:rFonts w:asciiTheme="minorHAnsi" w:hAnsiTheme="minorHAnsi" w:cstheme="minorHAnsi"/>
          <w:b/>
          <w:lang w:val="pl-PL"/>
        </w:rPr>
        <w:tab/>
      </w:r>
      <w:r w:rsidRPr="00926D46">
        <w:rPr>
          <w:rFonts w:asciiTheme="minorHAnsi" w:hAnsiTheme="minorHAnsi" w:cstheme="minorHAnsi"/>
          <w:b/>
          <w:lang w:val="pl-PL"/>
        </w:rPr>
        <w:tab/>
      </w:r>
      <w:r w:rsidRPr="00926D46">
        <w:rPr>
          <w:rFonts w:asciiTheme="minorHAnsi" w:hAnsiTheme="minorHAnsi" w:cstheme="minorHAnsi"/>
          <w:b/>
          <w:lang w:val="pl-PL"/>
        </w:rPr>
        <w:tab/>
      </w:r>
      <w:r w:rsidRPr="00926D46">
        <w:rPr>
          <w:rFonts w:asciiTheme="minorHAnsi" w:hAnsiTheme="minorHAnsi" w:cstheme="minorHAnsi"/>
          <w:b/>
          <w:lang w:val="pl-PL"/>
        </w:rPr>
        <w:tab/>
      </w:r>
      <w:r w:rsidRPr="00926D46">
        <w:rPr>
          <w:rFonts w:asciiTheme="minorHAnsi" w:hAnsiTheme="minorHAnsi" w:cstheme="minorHAnsi"/>
          <w:b/>
          <w:lang w:val="pl-PL"/>
        </w:rPr>
        <w:tab/>
        <w:t>5</w:t>
      </w:r>
      <w:r>
        <w:rPr>
          <w:rFonts w:asciiTheme="minorHAnsi" w:hAnsiTheme="minorHAnsi" w:cstheme="minorHAnsi"/>
          <w:b/>
          <w:lang w:val="pl-PL"/>
        </w:rPr>
        <w:t xml:space="preserve"> min</w:t>
      </w:r>
    </w:p>
    <w:p w:rsidR="000E56DF" w:rsidRDefault="0063389D">
      <w:r>
        <w:rPr>
          <w:b/>
          <w:color w:val="E06666"/>
        </w:rPr>
        <w:t>Slajd: dyskusje w małych grupach</w:t>
      </w:r>
    </w:p>
    <w:p w:rsidR="000E56DF" w:rsidRDefault="0063389D">
      <w:r>
        <w:t xml:space="preserve">Za chwilę podzielimy się na małe grupy, aby omówić </w:t>
      </w:r>
      <w:r>
        <w:rPr>
          <w:u w:val="single"/>
        </w:rPr>
        <w:t>działania które możemy podjąć aby sprostać</w:t>
      </w:r>
      <w:r>
        <w:t xml:space="preserve"> napotkanym wyzwaniom. Będziecie potrzebować osoby prowadzącej i kogoś do robienia notatek. Zaplanowaliśmy 30 minut na dyskusje w małych grupach, aby dać Wam wystarczająco dużo czasu na opracowanie pomysłów. Na koniec poprosimy Was o zapisanie jednego z nich.</w:t>
      </w:r>
    </w:p>
    <w:p w:rsidR="000E56DF" w:rsidRDefault="000E56DF"/>
    <w:p w:rsidR="000E56DF" w:rsidRDefault="0063389D">
      <w:r>
        <w:t xml:space="preserve">[Podzielcie wyzwania równomiernie między grupy, w zależności od wielkości warsztatu. Niektórzy uczestnicy mogą chcieć zmienić stoliki, jeśli mają doświadczenie z konkretnym wyzwaniem. Przypomnijcie wszystkim o zapoznaniu się z ogólnymi zasadami, </w:t>
      </w:r>
      <w:r>
        <w:rPr>
          <w:u w:val="single"/>
        </w:rPr>
        <w:t>wytycznymi dotyczącymi burzy mózgów</w:t>
      </w:r>
      <w:r>
        <w:t xml:space="preserve"> i instrukcjami dla prowadzących oraz o pisaniu wyraźnie!]</w:t>
      </w:r>
    </w:p>
    <w:p w:rsidR="000E56DF" w:rsidRDefault="000E56DF"/>
    <w:p w:rsidR="00926D46" w:rsidRPr="0030437F" w:rsidRDefault="00926D46" w:rsidP="00926D46">
      <w:pPr>
        <w:shd w:val="clear" w:color="auto" w:fill="D99594" w:themeFill="accent2" w:themeFillTint="99"/>
        <w:spacing w:after="120"/>
        <w:rPr>
          <w:rFonts w:asciiTheme="minorHAnsi" w:hAnsiTheme="minorHAnsi" w:cstheme="minorHAnsi"/>
          <w:b/>
        </w:rPr>
      </w:pPr>
      <w:r>
        <w:rPr>
          <w:b/>
        </w:rPr>
        <w:t>Dyskusja w małej grupie</w:t>
      </w:r>
      <w:r w:rsidRPr="0030437F">
        <w:rPr>
          <w:rFonts w:asciiTheme="minorHAnsi" w:hAnsiTheme="minorHAnsi" w:cstheme="minorHAnsi"/>
          <w:b/>
        </w:rPr>
        <w:tab/>
      </w:r>
      <w:r w:rsidRPr="0030437F">
        <w:rPr>
          <w:rFonts w:asciiTheme="minorHAnsi" w:hAnsiTheme="minorHAnsi" w:cstheme="minorHAnsi"/>
          <w:b/>
        </w:rPr>
        <w:tab/>
      </w:r>
      <w:r>
        <w:rPr>
          <w:rFonts w:asciiTheme="minorHAnsi" w:hAnsiTheme="minorHAnsi" w:cstheme="minorHAnsi"/>
          <w:b/>
        </w:rPr>
        <w:tab/>
      </w:r>
      <w:r w:rsidRPr="0030437F">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30</w:t>
      </w:r>
      <w:r>
        <w:rPr>
          <w:rFonts w:asciiTheme="minorHAnsi" w:hAnsiTheme="minorHAnsi" w:cstheme="minorHAnsi"/>
          <w:b/>
        </w:rPr>
        <w:t xml:space="preserve"> min</w:t>
      </w:r>
    </w:p>
    <w:p w:rsidR="000E56DF" w:rsidRDefault="0063389D">
      <w:r>
        <w:t>[Przypomnij wszystkim, aby korzystali z listy zmian wypisanych we wcześniejszej części warsztatu, aby ukierunkować swoje dyskusje, i od czasu do czasu przypominaj uczestnikom o czasie, aby zdążyli przejść przez wszystkie etapy procesu.]</w:t>
      </w:r>
    </w:p>
    <w:p w:rsidR="000E56DF" w:rsidRDefault="000E56DF"/>
    <w:p w:rsidR="000E56DF" w:rsidRDefault="0063389D">
      <w:r>
        <w:t>Pierwszym krokiem jest zdefiniowanie celu. Jest to końcowy rezultat, do którego dążymy. Na przykład, jeśli problemem jest brak zaufanych służebnych, celem byłoby obsadzenie służb zaufanymi służebnymi. Może się to wydawać zbędnym krokiem, ale doświadczenie pokazuje, że pomaga to skupić dyskusję na rozwiązaniach. Jeśli zidentyfikowane zostanie wiele celów, nadajcie priorytet jednemu lub dwóm. Ta część powinna zająć tylko kilka minut.</w:t>
      </w:r>
    </w:p>
    <w:p w:rsidR="000E56DF" w:rsidRDefault="000E56DF"/>
    <w:p w:rsidR="000E56DF" w:rsidRDefault="0063389D">
      <w:r>
        <w:t>Po zidentyfikowaniu celu, omówcie pomysły na jego osiągnięcie. Powinny one być praktyczne i możliwe do zrealizowania, biorąc pod uwagę dostępne zasoby. Następujące pytania mogą pomóc w tej części dyskusji.</w:t>
      </w:r>
    </w:p>
    <w:p w:rsidR="000E56DF" w:rsidRDefault="000E56DF"/>
    <w:p w:rsidR="000E56DF" w:rsidRDefault="0063389D">
      <w:pPr>
        <w:numPr>
          <w:ilvl w:val="0"/>
          <w:numId w:val="5"/>
        </w:numPr>
      </w:pPr>
      <w:r>
        <w:t>Czy musimy dokonywać zmian strukturalnych?</w:t>
      </w:r>
    </w:p>
    <w:p w:rsidR="000E56DF" w:rsidRDefault="0063389D">
      <w:pPr>
        <w:numPr>
          <w:ilvl w:val="0"/>
          <w:numId w:val="5"/>
        </w:numPr>
      </w:pPr>
      <w:r>
        <w:t>Czy musimy na nowo zdefiniować role i obowiązki niektórych naszych zaufanych służebnych?</w:t>
      </w:r>
    </w:p>
    <w:p w:rsidR="000E56DF" w:rsidRDefault="0063389D">
      <w:pPr>
        <w:numPr>
          <w:ilvl w:val="0"/>
          <w:numId w:val="5"/>
        </w:numPr>
      </w:pPr>
      <w:r>
        <w:t>Czy potrzebujemy dodatkowych zasobów, aby osiągnąć ten cel?</w:t>
      </w:r>
    </w:p>
    <w:p w:rsidR="000E56DF" w:rsidRDefault="000E56DF"/>
    <w:p w:rsidR="000E56DF" w:rsidRDefault="0063389D">
      <w:r>
        <w:t>Zachowajcie ostatnie kilka minut na wybranie pomysłu który uznajecie za priorytetowy i zapisanie głównych punktów na dużym arkuszu papieru.</w:t>
      </w:r>
    </w:p>
    <w:p w:rsidR="000E56DF" w:rsidRDefault="000E56DF"/>
    <w:p w:rsidR="000E56DF" w:rsidRDefault="0063389D">
      <w:r>
        <w:t>[Podczas dyskusji chodźcie po sali i pomagajcie utrzymać płynność rozmów, jeśli to konieczne. Przypomnijcie wszystkim, aby robili wyraźne notatki na dużych kartkach papieru, aby każdy mógł je przeczytać w następnej części warsztatu.]</w:t>
      </w:r>
    </w:p>
    <w:p w:rsidR="000E56DF" w:rsidRDefault="000E56DF"/>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E56DF">
        <w:trPr>
          <w:trHeight w:val="2190"/>
        </w:trPr>
        <w:tc>
          <w:tcPr>
            <w:tcW w:w="9029" w:type="dxa"/>
            <w:shd w:val="clear" w:color="auto" w:fill="auto"/>
            <w:tcMar>
              <w:top w:w="100" w:type="dxa"/>
              <w:left w:w="100" w:type="dxa"/>
              <w:bottom w:w="100" w:type="dxa"/>
              <w:right w:w="100" w:type="dxa"/>
            </w:tcMar>
          </w:tcPr>
          <w:p w:rsidR="000E56DF" w:rsidRDefault="0063389D">
            <w:pPr>
              <w:widowControl w:val="0"/>
              <w:pBdr>
                <w:top w:val="nil"/>
                <w:left w:val="nil"/>
                <w:bottom w:val="nil"/>
                <w:right w:val="nil"/>
                <w:between w:val="nil"/>
              </w:pBdr>
              <w:spacing w:line="240" w:lineRule="auto"/>
            </w:pPr>
            <w:r>
              <w:t>Jeśli temat wirtualnych grup lub służenia online otrzymała priorytet, te dodatkowe pytania mogą być przydatne w pracy w małych grupach omawiających te tematy:</w:t>
            </w:r>
          </w:p>
          <w:p w:rsidR="000E56DF" w:rsidRDefault="000E56DF">
            <w:pPr>
              <w:widowControl w:val="0"/>
              <w:pBdr>
                <w:top w:val="nil"/>
                <w:left w:val="nil"/>
                <w:bottom w:val="nil"/>
                <w:right w:val="nil"/>
                <w:between w:val="nil"/>
              </w:pBdr>
              <w:spacing w:line="240" w:lineRule="auto"/>
            </w:pPr>
          </w:p>
          <w:p w:rsidR="000E56DF" w:rsidRDefault="0063389D">
            <w:pPr>
              <w:widowControl w:val="0"/>
              <w:numPr>
                <w:ilvl w:val="0"/>
                <w:numId w:val="4"/>
              </w:numPr>
              <w:pBdr>
                <w:top w:val="nil"/>
                <w:left w:val="nil"/>
                <w:bottom w:val="nil"/>
                <w:right w:val="nil"/>
                <w:between w:val="nil"/>
              </w:pBdr>
              <w:spacing w:line="240" w:lineRule="auto"/>
            </w:pPr>
            <w:r>
              <w:t>Jak zapewnić wirtualnym grupom miejsce do działania?</w:t>
            </w:r>
          </w:p>
          <w:p w:rsidR="000E56DF" w:rsidRDefault="0063389D">
            <w:pPr>
              <w:widowControl w:val="0"/>
              <w:numPr>
                <w:ilvl w:val="0"/>
                <w:numId w:val="4"/>
              </w:numPr>
              <w:pBdr>
                <w:top w:val="nil"/>
                <w:left w:val="nil"/>
                <w:bottom w:val="nil"/>
                <w:right w:val="nil"/>
                <w:between w:val="nil"/>
              </w:pBdr>
              <w:spacing w:line="240" w:lineRule="auto"/>
            </w:pPr>
            <w:r>
              <w:t>Jakich służb potrzebują wirtualne grupy?</w:t>
            </w:r>
          </w:p>
          <w:p w:rsidR="000E56DF" w:rsidRDefault="0063389D">
            <w:pPr>
              <w:widowControl w:val="0"/>
              <w:numPr>
                <w:ilvl w:val="0"/>
                <w:numId w:val="4"/>
              </w:numPr>
              <w:pBdr>
                <w:top w:val="nil"/>
                <w:left w:val="nil"/>
                <w:bottom w:val="nil"/>
                <w:right w:val="nil"/>
                <w:between w:val="nil"/>
              </w:pBdr>
              <w:spacing w:line="240" w:lineRule="auto"/>
            </w:pPr>
            <w:r>
              <w:t>Jakie służby mogą świadczyć wirtualne grupy?</w:t>
            </w:r>
          </w:p>
          <w:p w:rsidR="000E56DF" w:rsidRDefault="0063389D">
            <w:pPr>
              <w:widowControl w:val="0"/>
              <w:numPr>
                <w:ilvl w:val="0"/>
                <w:numId w:val="4"/>
              </w:numPr>
              <w:pBdr>
                <w:top w:val="nil"/>
                <w:left w:val="nil"/>
                <w:bottom w:val="nil"/>
                <w:right w:val="nil"/>
                <w:between w:val="nil"/>
              </w:pBdr>
              <w:spacing w:line="240" w:lineRule="auto"/>
            </w:pPr>
            <w:r>
              <w:t xml:space="preserve">W jaki sposób wirtualne służby wzmacniają tradycyjne formy </w:t>
            </w:r>
            <w:r>
              <w:rPr>
                <w:u w:val="single"/>
              </w:rPr>
              <w:t>służenia lokalnie</w:t>
            </w:r>
            <w:r>
              <w:t>?</w:t>
            </w:r>
          </w:p>
        </w:tc>
      </w:tr>
    </w:tbl>
    <w:p w:rsidR="000E56DF" w:rsidRDefault="000E56DF"/>
    <w:p w:rsidR="000E56DF" w:rsidRDefault="0063389D">
      <w:r>
        <w:t>[Umieśćcie arkusze papieru każdej grupy na ścianie po skończonej pracy.]</w:t>
      </w:r>
    </w:p>
    <w:p w:rsidR="000E56DF" w:rsidRDefault="000E56DF"/>
    <w:p w:rsidR="00926D46" w:rsidRPr="00926D46" w:rsidRDefault="00926D46" w:rsidP="00926D46">
      <w:pPr>
        <w:shd w:val="clear" w:color="auto" w:fill="D99594" w:themeFill="accent2" w:themeFillTint="99"/>
        <w:spacing w:after="120"/>
        <w:rPr>
          <w:rFonts w:asciiTheme="minorHAnsi" w:hAnsiTheme="minorHAnsi" w:cstheme="minorHAnsi"/>
          <w:b/>
          <w:lang w:val="pl-PL"/>
        </w:rPr>
      </w:pPr>
      <w:r>
        <w:rPr>
          <w:b/>
        </w:rPr>
        <w:t>Dyskusja w dużej grupie: Tworzenie planu działania</w:t>
      </w:r>
      <w:r w:rsidRPr="00926D46">
        <w:rPr>
          <w:rFonts w:asciiTheme="minorHAnsi" w:hAnsiTheme="minorHAnsi" w:cstheme="minorHAnsi"/>
          <w:b/>
          <w:lang w:val="pl-PL"/>
        </w:rPr>
        <w:tab/>
      </w:r>
      <w:r>
        <w:rPr>
          <w:rFonts w:asciiTheme="minorHAnsi" w:hAnsiTheme="minorHAnsi" w:cstheme="minorHAnsi"/>
          <w:b/>
          <w:lang w:val="pl-PL"/>
        </w:rPr>
        <w:t xml:space="preserve">  </w:t>
      </w:r>
      <w:r w:rsidRPr="00926D46">
        <w:rPr>
          <w:rFonts w:asciiTheme="minorHAnsi" w:hAnsiTheme="minorHAnsi" w:cstheme="minorHAnsi"/>
          <w:b/>
          <w:lang w:val="pl-PL"/>
        </w:rPr>
        <w:tab/>
      </w:r>
      <w:r w:rsidRPr="00926D46">
        <w:rPr>
          <w:rFonts w:asciiTheme="minorHAnsi" w:hAnsiTheme="minorHAnsi" w:cstheme="minorHAnsi"/>
          <w:b/>
          <w:lang w:val="pl-PL"/>
        </w:rPr>
        <w:tab/>
      </w:r>
      <w:r w:rsidRPr="00926D46">
        <w:rPr>
          <w:rFonts w:asciiTheme="minorHAnsi" w:hAnsiTheme="minorHAnsi" w:cstheme="minorHAnsi"/>
          <w:b/>
          <w:lang w:val="pl-PL"/>
        </w:rPr>
        <w:tab/>
      </w:r>
      <w:r>
        <w:rPr>
          <w:rFonts w:asciiTheme="minorHAnsi" w:hAnsiTheme="minorHAnsi" w:cstheme="minorHAnsi"/>
          <w:b/>
          <w:lang w:val="pl-PL"/>
        </w:rPr>
        <w:t xml:space="preserve">         </w:t>
      </w:r>
      <w:r w:rsidRPr="00926D46">
        <w:rPr>
          <w:rFonts w:asciiTheme="minorHAnsi" w:hAnsiTheme="minorHAnsi" w:cstheme="minorHAnsi"/>
          <w:b/>
          <w:lang w:val="pl-PL"/>
        </w:rPr>
        <w:t>20 min</w:t>
      </w:r>
    </w:p>
    <w:p w:rsidR="000E56DF" w:rsidRDefault="0063389D">
      <w:r>
        <w:t xml:space="preserve">Ostatnim krokiem dzisiejszych warsztatów jest stworzenie planu działań, jakie podejmiemy aby wdrożyć w życie przedstawiony pomysł. Wybierzemy tylko jeden z opracowywanych pomysłów, aby zademonstrować tę część procesu. To ćwiczenie może być przeprowadzone przez mniejszą grupę zaufanych służebnych – na przykład podkomitet PR może to zrobić przy realizacji jednego ze swoich projektów, lub </w:t>
      </w:r>
      <w:r>
        <w:rPr>
          <w:u w:val="single"/>
        </w:rPr>
        <w:t>organ służb</w:t>
      </w:r>
      <w:r>
        <w:t xml:space="preserve"> może powołać </w:t>
      </w:r>
      <w:r>
        <w:rPr>
          <w:u w:val="single"/>
        </w:rPr>
        <w:t>planującą</w:t>
      </w:r>
      <w:r>
        <w:t xml:space="preserve"> </w:t>
      </w:r>
      <w:r>
        <w:rPr>
          <w:u w:val="single"/>
        </w:rPr>
        <w:t>roboczą grupę</w:t>
      </w:r>
      <w:r>
        <w:t xml:space="preserve">– a następnie przedstawić owoce swojej pracy całemu </w:t>
      </w:r>
      <w:r>
        <w:rPr>
          <w:u w:val="single"/>
        </w:rPr>
        <w:t>komitetowi</w:t>
      </w:r>
      <w:r>
        <w:t xml:space="preserve"> do zatwierdzenia.</w:t>
      </w:r>
    </w:p>
    <w:p w:rsidR="000E56DF" w:rsidRDefault="000E56DF"/>
    <w:p w:rsidR="000E56DF" w:rsidRDefault="0063389D">
      <w:r>
        <w:t>[Wesprzyj grupę w wyborze jednego z pomysłów (w razie zróbcie głosowanie). Jeśli potrzebne jest doprecyzowanie w jakiejkolwiek kwestii, zadawaj pytania.]</w:t>
      </w:r>
    </w:p>
    <w:p w:rsidR="000E56DF" w:rsidRDefault="000E56DF"/>
    <w:p w:rsidR="000E56DF" w:rsidRDefault="0063389D">
      <w:r>
        <w:lastRenderedPageBreak/>
        <w:t xml:space="preserve">Do stworzenia </w:t>
      </w:r>
      <w:r>
        <w:rPr>
          <w:u w:val="single"/>
        </w:rPr>
        <w:t>wykonalnego</w:t>
      </w:r>
      <w:r>
        <w:t xml:space="preserve"> planu, należy określić zasoby potrzebne do jego realizacji. Oto pytania, które musimy rozważyć:</w:t>
      </w:r>
    </w:p>
    <w:p w:rsidR="000E56DF" w:rsidRDefault="000E56DF"/>
    <w:p w:rsidR="000E56DF" w:rsidRDefault="0063389D">
      <w:pPr>
        <w:numPr>
          <w:ilvl w:val="0"/>
          <w:numId w:val="10"/>
        </w:numPr>
      </w:pPr>
      <w:r>
        <w:t>Kto wykona pracę?</w:t>
      </w:r>
    </w:p>
    <w:p w:rsidR="000E56DF" w:rsidRDefault="0063389D">
      <w:pPr>
        <w:numPr>
          <w:ilvl w:val="0"/>
          <w:numId w:val="10"/>
        </w:numPr>
      </w:pPr>
      <w:r>
        <w:t>Co dokładnie będą robić?</w:t>
      </w:r>
    </w:p>
    <w:p w:rsidR="000E56DF" w:rsidRDefault="0063389D">
      <w:pPr>
        <w:numPr>
          <w:ilvl w:val="0"/>
          <w:numId w:val="10"/>
        </w:numPr>
      </w:pPr>
      <w:r>
        <w:t>Kiedy to zostanie zrobione?</w:t>
      </w:r>
    </w:p>
    <w:p w:rsidR="000E56DF" w:rsidRDefault="0063389D">
      <w:pPr>
        <w:numPr>
          <w:ilvl w:val="0"/>
          <w:numId w:val="10"/>
        </w:numPr>
      </w:pPr>
      <w:r>
        <w:t>Ile to będzie kosztować?</w:t>
      </w:r>
    </w:p>
    <w:p w:rsidR="000E56DF" w:rsidRDefault="000E56DF"/>
    <w:p w:rsidR="000E56DF" w:rsidRDefault="0063389D">
      <w:r>
        <w:t>[Pomocne może być wcześniejsze przygotowanie dużego arkusza papieru z zapisanymi na nim powyższymi pytaniami, miejscem na wpisanie wybranego pomysłu oraz na odpowiedzi na każde z pytań. Krótko przejrzyj plan po jego ukończeniu.]</w:t>
      </w:r>
    </w:p>
    <w:p w:rsidR="000E56DF" w:rsidRDefault="000E56DF"/>
    <w:p w:rsidR="00926D46" w:rsidRPr="0052326F" w:rsidRDefault="00926D46" w:rsidP="00926D46">
      <w:pPr>
        <w:shd w:val="clear" w:color="auto" w:fill="D99594" w:themeFill="accent2" w:themeFillTint="99"/>
        <w:spacing w:after="120"/>
        <w:rPr>
          <w:rFonts w:asciiTheme="minorHAnsi" w:hAnsiTheme="minorHAnsi" w:cstheme="minorHAnsi"/>
          <w:b/>
        </w:rPr>
      </w:pPr>
      <w:r>
        <w:rPr>
          <w:b/>
        </w:rPr>
        <w:t>Podsumowanie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5</w:t>
      </w:r>
      <w:r>
        <w:rPr>
          <w:rFonts w:asciiTheme="minorHAnsi" w:hAnsiTheme="minorHAnsi" w:cstheme="minorHAnsi"/>
          <w:b/>
        </w:rPr>
        <w:t xml:space="preserve"> min</w:t>
      </w:r>
    </w:p>
    <w:p w:rsidR="000E56DF" w:rsidRDefault="0063389D">
      <w:pPr>
        <w:rPr>
          <w:b/>
          <w:color w:val="E06666"/>
        </w:rPr>
      </w:pPr>
      <w:bookmarkStart w:id="0" w:name="_GoBack"/>
      <w:bookmarkEnd w:id="0"/>
      <w:r>
        <w:rPr>
          <w:b/>
          <w:color w:val="E06666"/>
        </w:rPr>
        <w:t>Slajd: podziękowania i link do materiałów IDT</w:t>
      </w:r>
    </w:p>
    <w:p w:rsidR="000E56DF" w:rsidRDefault="0063389D" w:rsidP="00926D46">
      <w:r>
        <w:t xml:space="preserve">Dziękujemy wszystkim za udział w warsztatach. Mamy nadzieję, że praca, którą wykonaliście dzisiaj, pomoże wam rozwijać i odświeżać struktury waszych służb. Na stronie IDT znajduje się formularz online, poprzez który możecie podzielić się wynikami waszych dyskusji z </w:t>
      </w:r>
      <w:r>
        <w:rPr>
          <w:u w:val="single"/>
        </w:rPr>
        <w:t>Biurem Służb Światowych</w:t>
      </w:r>
      <w:r>
        <w:t>. Prsimy również przypomnieć członkom waszych społeczności, że wszystkie materiały dotyczące</w:t>
      </w:r>
      <w:r w:rsidR="00926D46">
        <w:t xml:space="preserve"> IDT są dostępne na stronie </w:t>
      </w:r>
      <w:hyperlink r:id="rId9" w:history="1">
        <w:r w:rsidR="00926D46" w:rsidRPr="00D60F03">
          <w:rPr>
            <w:rStyle w:val="Hyperlink"/>
          </w:rPr>
          <w:t>www.na.org/idt</w:t>
        </w:r>
      </w:hyperlink>
      <w:r>
        <w:t>.</w:t>
      </w:r>
    </w:p>
    <w:sectPr w:rsidR="000E56DF" w:rsidSect="0063389D">
      <w:pgSz w:w="12240" w:h="15840" w:code="1"/>
      <w:pgMar w:top="566"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F1" w:rsidRDefault="00FB70F1" w:rsidP="00FB70F1">
      <w:pPr>
        <w:spacing w:line="240" w:lineRule="auto"/>
      </w:pPr>
      <w:r>
        <w:separator/>
      </w:r>
    </w:p>
  </w:endnote>
  <w:endnote w:type="continuationSeparator" w:id="0">
    <w:p w:rsidR="00FB70F1" w:rsidRDefault="00FB70F1" w:rsidP="00FB7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MS Mincho"/>
    <w:panose1 w:val="00000000000000000000"/>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F1" w:rsidRDefault="00FB70F1" w:rsidP="00FB70F1">
      <w:pPr>
        <w:spacing w:line="240" w:lineRule="auto"/>
      </w:pPr>
      <w:r>
        <w:separator/>
      </w:r>
    </w:p>
  </w:footnote>
  <w:footnote w:type="continuationSeparator" w:id="0">
    <w:p w:rsidR="00FB70F1" w:rsidRDefault="00FB70F1" w:rsidP="00FB70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62FC1"/>
    <w:multiLevelType w:val="multilevel"/>
    <w:tmpl w:val="9A58B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ED57C4"/>
    <w:multiLevelType w:val="multilevel"/>
    <w:tmpl w:val="AA96F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10384D"/>
    <w:multiLevelType w:val="multilevel"/>
    <w:tmpl w:val="5128F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811C40"/>
    <w:multiLevelType w:val="multilevel"/>
    <w:tmpl w:val="0C547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E46621"/>
    <w:multiLevelType w:val="multilevel"/>
    <w:tmpl w:val="8B244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C57C85"/>
    <w:multiLevelType w:val="multilevel"/>
    <w:tmpl w:val="B96AD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5F674E"/>
    <w:multiLevelType w:val="multilevel"/>
    <w:tmpl w:val="BBCAB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CA055B"/>
    <w:multiLevelType w:val="multilevel"/>
    <w:tmpl w:val="223A6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0C2B77"/>
    <w:multiLevelType w:val="multilevel"/>
    <w:tmpl w:val="3CCC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413047"/>
    <w:multiLevelType w:val="multilevel"/>
    <w:tmpl w:val="A0FEB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C94614"/>
    <w:multiLevelType w:val="multilevel"/>
    <w:tmpl w:val="44000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9"/>
  </w:num>
  <w:num w:numId="4">
    <w:abstractNumId w:val="0"/>
  </w:num>
  <w:num w:numId="5">
    <w:abstractNumId w:val="10"/>
  </w:num>
  <w:num w:numId="6">
    <w:abstractNumId w:val="2"/>
  </w:num>
  <w:num w:numId="7">
    <w:abstractNumId w:val="6"/>
  </w:num>
  <w:num w:numId="8">
    <w:abstractNumId w:val="4"/>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DF"/>
    <w:rsid w:val="000E56DF"/>
    <w:rsid w:val="0063389D"/>
    <w:rsid w:val="00926D46"/>
    <w:rsid w:val="00FB7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CDFC6"/>
  <w15:docId w15:val="{DF248453-67A1-4195-A197-BAC9EA7F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70F1"/>
    <w:pPr>
      <w:tabs>
        <w:tab w:val="center" w:pos="4680"/>
        <w:tab w:val="right" w:pos="9360"/>
      </w:tabs>
      <w:spacing w:line="240" w:lineRule="auto"/>
    </w:pPr>
  </w:style>
  <w:style w:type="character" w:customStyle="1" w:styleId="HeaderChar">
    <w:name w:val="Header Char"/>
    <w:basedOn w:val="DefaultParagraphFont"/>
    <w:link w:val="Header"/>
    <w:uiPriority w:val="99"/>
    <w:rsid w:val="00FB70F1"/>
  </w:style>
  <w:style w:type="paragraph" w:styleId="Footer">
    <w:name w:val="footer"/>
    <w:basedOn w:val="Normal"/>
    <w:link w:val="FooterChar"/>
    <w:uiPriority w:val="99"/>
    <w:unhideWhenUsed/>
    <w:rsid w:val="00FB70F1"/>
    <w:pPr>
      <w:tabs>
        <w:tab w:val="center" w:pos="4680"/>
        <w:tab w:val="right" w:pos="9360"/>
      </w:tabs>
      <w:spacing w:line="240" w:lineRule="auto"/>
    </w:pPr>
  </w:style>
  <w:style w:type="character" w:customStyle="1" w:styleId="FooterChar">
    <w:name w:val="Footer Char"/>
    <w:basedOn w:val="DefaultParagraphFont"/>
    <w:link w:val="Footer"/>
    <w:uiPriority w:val="99"/>
    <w:rsid w:val="00FB70F1"/>
  </w:style>
  <w:style w:type="character" w:styleId="Hyperlink">
    <w:name w:val="Hyperlink"/>
    <w:basedOn w:val="DefaultParagraphFont"/>
    <w:uiPriority w:val="99"/>
    <w:unhideWhenUsed/>
    <w:rsid w:val="00926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a.org/idt" TargetMode="External"/><Relationship Id="rId3" Type="http://schemas.openxmlformats.org/officeDocument/2006/relationships/settings" Target="settings.xml"/><Relationship Id="rId7" Type="http://schemas.openxmlformats.org/officeDocument/2006/relationships/hyperlink" Target="http://www.na.org/i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org/i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 Birault</dc:creator>
  <cp:lastModifiedBy>Fatia Birault</cp:lastModifiedBy>
  <cp:revision>3</cp:revision>
  <cp:lastPrinted>2024-12-10T02:12:00Z</cp:lastPrinted>
  <dcterms:created xsi:type="dcterms:W3CDTF">2025-01-03T20:43:00Z</dcterms:created>
  <dcterms:modified xsi:type="dcterms:W3CDTF">2025-01-03T20:50:00Z</dcterms:modified>
</cp:coreProperties>
</file>