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1062E" w14:textId="04E74C56" w:rsidR="00FB1C24" w:rsidRPr="00693F61" w:rsidRDefault="00A021FB">
      <w:pPr>
        <w:pStyle w:val="Body"/>
        <w:jc w:val="center"/>
        <w:rPr>
          <w:b/>
          <w:color w:val="00B0F0"/>
          <w:sz w:val="28"/>
          <w:szCs w:val="28"/>
          <w:lang w:val="es-ES_tradnl"/>
        </w:rPr>
      </w:pPr>
      <w:r w:rsidRPr="00693F61">
        <w:rPr>
          <w:b/>
          <w:color w:val="00B0F0"/>
          <w:sz w:val="28"/>
          <w:szCs w:val="28"/>
          <w:lang w:val="es-ES_tradnl"/>
        </w:rPr>
        <w:t>Taller de temas de debate: Comportamiento</w:t>
      </w:r>
      <w:r w:rsidR="00EA7BC5">
        <w:rPr>
          <w:b/>
          <w:color w:val="00B0F0"/>
          <w:sz w:val="28"/>
          <w:szCs w:val="28"/>
          <w:lang w:val="es-ES_tradnl"/>
        </w:rPr>
        <w:t>s</w:t>
      </w:r>
      <w:r w:rsidRPr="00693F61">
        <w:rPr>
          <w:b/>
          <w:color w:val="00B0F0"/>
          <w:sz w:val="28"/>
          <w:szCs w:val="28"/>
          <w:lang w:val="es-ES_tradnl"/>
        </w:rPr>
        <w:t xml:space="preserve"> problemático</w:t>
      </w:r>
      <w:r w:rsidR="00EA7BC5">
        <w:rPr>
          <w:b/>
          <w:color w:val="00B0F0"/>
          <w:sz w:val="28"/>
          <w:szCs w:val="28"/>
          <w:lang w:val="es-ES_tradnl"/>
        </w:rPr>
        <w:t>s</w:t>
      </w:r>
      <w:r w:rsidRPr="00693F61">
        <w:rPr>
          <w:b/>
          <w:color w:val="00B0F0"/>
          <w:sz w:val="28"/>
          <w:szCs w:val="28"/>
          <w:lang w:val="es-ES_tradnl"/>
        </w:rPr>
        <w:t xml:space="preserve"> y depredador</w:t>
      </w:r>
      <w:r w:rsidR="00EA7BC5">
        <w:rPr>
          <w:b/>
          <w:color w:val="00B0F0"/>
          <w:sz w:val="28"/>
          <w:szCs w:val="28"/>
          <w:lang w:val="es-ES_tradnl"/>
        </w:rPr>
        <w:t>es</w:t>
      </w:r>
      <w:bookmarkStart w:id="0" w:name="_GoBack"/>
      <w:bookmarkEnd w:id="0"/>
      <w:r w:rsidR="006D5E2E" w:rsidRPr="00693F61">
        <w:rPr>
          <w:b/>
          <w:color w:val="00B0F0"/>
          <w:sz w:val="28"/>
          <w:szCs w:val="28"/>
          <w:lang w:val="es-ES_tradnl"/>
        </w:rPr>
        <w:t xml:space="preserve"> </w:t>
      </w:r>
    </w:p>
    <w:p w14:paraId="551D7625" w14:textId="770957BF" w:rsidR="006D5E2E" w:rsidRPr="00693F61" w:rsidRDefault="00A021FB" w:rsidP="006F46C7">
      <w:pPr>
        <w:shd w:val="clear" w:color="auto" w:fill="91C2DE" w:themeFill="accent1" w:themeFillTint="99"/>
        <w:tabs>
          <w:tab w:val="right" w:pos="9180"/>
        </w:tabs>
        <w:rPr>
          <w:rFonts w:ascii="Calibri" w:hAnsi="Calibri" w:cs="Calibri"/>
          <w:b/>
          <w:bCs/>
          <w:color w:val="000000" w:themeColor="text1"/>
        </w:rPr>
      </w:pPr>
      <w:bookmarkStart w:id="1" w:name="_Hlk143686879"/>
      <w:r w:rsidRPr="00693F61">
        <w:rPr>
          <w:rFonts w:ascii="Calibri" w:hAnsi="Calibri" w:cs="Calibri"/>
          <w:b/>
          <w:bCs/>
          <w:color w:val="000000" w:themeColor="text1"/>
        </w:rPr>
        <w:t>Bienvenida e introducción</w:t>
      </w:r>
      <w:r w:rsidR="006D5E2E" w:rsidRPr="00693F61">
        <w:rPr>
          <w:rFonts w:ascii="Calibri" w:hAnsi="Calibri" w:cs="Calibri"/>
          <w:b/>
          <w:bCs/>
          <w:color w:val="000000" w:themeColor="text1"/>
        </w:rPr>
        <w:tab/>
      </w:r>
      <w:r w:rsidR="002254DE" w:rsidRPr="00693F61">
        <w:rPr>
          <w:rFonts w:ascii="Calibri" w:hAnsi="Calibri" w:cs="Calibri"/>
          <w:b/>
          <w:bCs/>
          <w:color w:val="000000" w:themeColor="text1"/>
        </w:rPr>
        <w:t>2</w:t>
      </w:r>
      <w:r w:rsidR="006D5E2E" w:rsidRPr="00693F61">
        <w:rPr>
          <w:rFonts w:ascii="Calibri" w:hAnsi="Calibri" w:cs="Calibri"/>
          <w:b/>
          <w:bCs/>
          <w:color w:val="000000" w:themeColor="text1"/>
        </w:rPr>
        <w:t xml:space="preserve"> minut</w:t>
      </w:r>
      <w:r w:rsidRPr="00693F61">
        <w:rPr>
          <w:rFonts w:ascii="Calibri" w:hAnsi="Calibri" w:cs="Calibri"/>
          <w:b/>
          <w:bCs/>
          <w:color w:val="000000" w:themeColor="text1"/>
        </w:rPr>
        <w:t>o</w:t>
      </w:r>
      <w:r w:rsidR="006D5E2E" w:rsidRPr="00693F61">
        <w:rPr>
          <w:rFonts w:ascii="Calibri" w:hAnsi="Calibri" w:cs="Calibri"/>
          <w:b/>
          <w:bCs/>
          <w:color w:val="000000" w:themeColor="text1"/>
        </w:rPr>
        <w:t>s</w:t>
      </w:r>
    </w:p>
    <w:p w14:paraId="15AF05DD" w14:textId="027CD0C6" w:rsidR="00212712" w:rsidRPr="00693F61" w:rsidRDefault="00A021FB" w:rsidP="00212712">
      <w:pPr>
        <w:spacing w:before="120"/>
        <w:rPr>
          <w:rFonts w:ascii="Calibri" w:hAnsi="Calibri" w:cs="Calibri"/>
          <w:b/>
          <w:color w:val="000000" w:themeColor="text1"/>
        </w:rPr>
      </w:pPr>
      <w:r w:rsidRPr="00693F61">
        <w:rPr>
          <w:rFonts w:ascii="Calibri" w:hAnsi="Calibri" w:cs="Calibri"/>
          <w:b/>
          <w:color w:val="000000" w:themeColor="text1"/>
          <w:u w:val="single"/>
        </w:rPr>
        <w:t>Bienvenida</w:t>
      </w:r>
    </w:p>
    <w:p w14:paraId="26BE1313" w14:textId="27F19A79" w:rsidR="00212712" w:rsidRPr="00693F61" w:rsidRDefault="00A021FB" w:rsidP="00212712">
      <w:pPr>
        <w:spacing w:before="120"/>
        <w:rPr>
          <w:rFonts w:ascii="Calibri" w:hAnsi="Calibri" w:cs="Calibri"/>
          <w:color w:val="000000" w:themeColor="text1"/>
        </w:rPr>
      </w:pPr>
      <w:r w:rsidRPr="00693F61">
        <w:rPr>
          <w:rFonts w:ascii="Calibri" w:hAnsi="Calibri" w:cs="Calibri"/>
          <w:color w:val="000000" w:themeColor="text1"/>
        </w:rPr>
        <w:t>Bienvenida a todos y presentar a los facilitadores</w:t>
      </w:r>
    </w:p>
    <w:p w14:paraId="4F924F98" w14:textId="4AA55AF9" w:rsidR="00FB1C24" w:rsidRPr="00693F61" w:rsidRDefault="00A021FB" w:rsidP="00A460A7">
      <w:pPr>
        <w:pStyle w:val="Body"/>
        <w:spacing w:before="240"/>
        <w:rPr>
          <w:rFonts w:eastAsia="Helvetica"/>
          <w:b/>
          <w:bCs/>
          <w:caps/>
          <w:color w:val="000000" w:themeColor="text1"/>
          <w:sz w:val="24"/>
          <w:szCs w:val="24"/>
          <w:u w:val="single"/>
          <w:lang w:val="es-ES_tradnl"/>
        </w:rPr>
      </w:pPr>
      <w:r w:rsidRPr="00693F61">
        <w:rPr>
          <w:b/>
          <w:bCs/>
          <w:color w:val="000000" w:themeColor="text1"/>
          <w:sz w:val="24"/>
          <w:szCs w:val="24"/>
          <w:u w:val="single"/>
          <w:lang w:val="es-ES_tradnl"/>
        </w:rPr>
        <w:t>Introducción</w:t>
      </w:r>
    </w:p>
    <w:p w14:paraId="0F9FDE2C" w14:textId="66F4ABC8" w:rsidR="00A550DE" w:rsidRPr="00693F61" w:rsidRDefault="00A021FB">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Pr="00693F61">
        <w:rPr>
          <w:color w:val="00B0F0"/>
          <w:sz w:val="24"/>
          <w:szCs w:val="24"/>
          <w:lang w:val="es-ES_tradnl"/>
        </w:rPr>
        <w:t>recurso local y página de FS (folletos de servicio)</w:t>
      </w:r>
    </w:p>
    <w:p w14:paraId="3B045435" w14:textId="3866E0A5" w:rsidR="00FB1C24" w:rsidRPr="00693F61" w:rsidRDefault="00F13046">
      <w:pPr>
        <w:pStyle w:val="Body"/>
        <w:rPr>
          <w:color w:val="auto"/>
          <w:sz w:val="24"/>
          <w:szCs w:val="24"/>
          <w:lang w:val="es-ES_tradnl"/>
        </w:rPr>
      </w:pPr>
      <w:r w:rsidRPr="00693F61">
        <w:rPr>
          <w:color w:val="auto"/>
          <w:sz w:val="24"/>
          <w:szCs w:val="24"/>
          <w:lang w:val="es-ES_tradnl"/>
        </w:rPr>
        <w:t>El comportamiento problemático y depredador no es un tema nuevo en NA. Un folleto de servicio de 2007 aborda los “comportamientos problemáticos y violentos” (</w:t>
      </w:r>
      <w:r w:rsidRPr="00693F61">
        <w:rPr>
          <w:color w:val="00B0F0"/>
          <w:sz w:val="24"/>
          <w:szCs w:val="24"/>
          <w:lang w:val="es-ES_tradnl"/>
        </w:rPr>
        <w:t>www.na.org/sps</w:t>
      </w:r>
      <w:r w:rsidRPr="00693F61">
        <w:rPr>
          <w:color w:val="auto"/>
          <w:sz w:val="24"/>
          <w:szCs w:val="24"/>
          <w:lang w:val="es-ES_tradnl"/>
        </w:rPr>
        <w:t>), y los Servicios Mundiales han estado recopilando y publicando recursos enviados por organismos de servicio durante algunos años (</w:t>
      </w:r>
      <w:r w:rsidRPr="00693F61">
        <w:rPr>
          <w:color w:val="00B0F0"/>
          <w:sz w:val="24"/>
          <w:szCs w:val="24"/>
          <w:lang w:val="es-ES_tradnl"/>
        </w:rPr>
        <w:t>www.na.org/localresources</w:t>
      </w:r>
      <w:r w:rsidRPr="00693F61">
        <w:rPr>
          <w:color w:val="auto"/>
          <w:sz w:val="24"/>
          <w:szCs w:val="24"/>
          <w:lang w:val="es-ES_tradnl"/>
        </w:rPr>
        <w:t>). Cuando las reuniones se trasladaron a una plataforma virtual durante la pandemia, parece que algunos comportamientos depredadores y problemáticos aumentaron, y surgieron algunos comportamientos nuevos.</w:t>
      </w:r>
    </w:p>
    <w:p w14:paraId="16EA1C72" w14:textId="294DFA54" w:rsidR="00A550DE" w:rsidRPr="00693F61" w:rsidRDefault="00F13046"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009F5431" w:rsidRPr="00693F61">
        <w:rPr>
          <w:color w:val="00B0F0"/>
          <w:sz w:val="24"/>
          <w:szCs w:val="24"/>
          <w:lang w:val="es-ES_tradnl"/>
        </w:rPr>
        <w:t xml:space="preserve">Resultados de la encuesta del </w:t>
      </w:r>
      <w:r w:rsidR="009F5431" w:rsidRPr="00693F61">
        <w:rPr>
          <w:i/>
          <w:iCs/>
          <w:color w:val="00B0F0"/>
          <w:sz w:val="24"/>
          <w:szCs w:val="24"/>
          <w:lang w:val="es-ES_tradnl"/>
        </w:rPr>
        <w:t>IAC</w:t>
      </w:r>
      <w:r w:rsidR="00A550DE" w:rsidRPr="00693F61">
        <w:rPr>
          <w:color w:val="00B0F0"/>
          <w:sz w:val="24"/>
          <w:szCs w:val="24"/>
          <w:lang w:val="es-ES_tradnl"/>
        </w:rPr>
        <w:t xml:space="preserve"> </w:t>
      </w:r>
    </w:p>
    <w:p w14:paraId="70351D1A" w14:textId="436BF697" w:rsidR="00C84F08" w:rsidRPr="00693F61" w:rsidRDefault="009F5431" w:rsidP="00AD1B41">
      <w:pPr>
        <w:pStyle w:val="Body"/>
        <w:rPr>
          <w:rFonts w:asciiTheme="minorHAnsi" w:hAnsiTheme="minorHAnsi" w:cstheme="minorHAnsi"/>
          <w:color w:val="auto"/>
          <w:lang w:val="es-ES_tradnl"/>
        </w:rPr>
      </w:pPr>
      <w:r w:rsidRPr="00693F61">
        <w:rPr>
          <w:color w:val="auto"/>
          <w:sz w:val="24"/>
          <w:szCs w:val="24"/>
          <w:lang w:val="es-ES_tradnl"/>
        </w:rPr>
        <w:t>Guiada por los aportes de la confraternidad y las respuestas a la encuesta del IAC, la Conferencia de Servicio Mundial de 2023 seleccionó este tema como un tema de debate, o TD.</w:t>
      </w:r>
      <w:r w:rsidRPr="00693F61">
        <w:rPr>
          <w:noProof/>
          <w:color w:val="auto"/>
          <w:sz w:val="24"/>
          <w:szCs w:val="24"/>
          <w:lang w:val="es-ES_tradnl" w:eastAsia="es-ES_tradnl"/>
        </w:rPr>
        <w:drawing>
          <wp:inline distT="0" distB="0" distL="0" distR="0" wp14:anchorId="25EFEAE1" wp14:editId="30BE2B67">
            <wp:extent cx="5944235" cy="3487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487420"/>
                    </a:xfrm>
                    <a:prstGeom prst="rect">
                      <a:avLst/>
                    </a:prstGeom>
                    <a:noFill/>
                  </pic:spPr>
                </pic:pic>
              </a:graphicData>
            </a:graphic>
          </wp:inline>
        </w:drawing>
      </w:r>
    </w:p>
    <w:p w14:paraId="4E7BF088" w14:textId="054A2BD8" w:rsidR="00A550DE" w:rsidRPr="00693F61" w:rsidRDefault="009F5431"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Pr="00693F61">
        <w:rPr>
          <w:color w:val="00B0F0"/>
          <w:sz w:val="24"/>
          <w:szCs w:val="24"/>
          <w:lang w:val="es-ES_tradnl"/>
        </w:rPr>
        <w:t>Este tema, en su esencia</w:t>
      </w:r>
    </w:p>
    <w:p w14:paraId="39EF9442" w14:textId="3A60AD57" w:rsidR="00A550DE" w:rsidRPr="00693F61" w:rsidRDefault="009F5431" w:rsidP="00A550DE">
      <w:pPr>
        <w:pStyle w:val="Body"/>
        <w:rPr>
          <w:color w:val="FF2D21" w:themeColor="accent5"/>
          <w:sz w:val="24"/>
          <w:szCs w:val="24"/>
          <w:lang w:val="es-ES_tradnl"/>
        </w:rPr>
      </w:pPr>
      <w:r w:rsidRPr="00693F61">
        <w:rPr>
          <w:color w:val="auto"/>
          <w:sz w:val="24"/>
          <w:szCs w:val="24"/>
          <w:lang w:val="es-ES_tradnl"/>
        </w:rPr>
        <w:t xml:space="preserve">Este tema, en esencia, trata sobre nuestra capacidad como confraternidad para llevar el mensaje: si los miembros nuevos no se sienten seguros, no se quedarán. También se trata de </w:t>
      </w:r>
      <w:r w:rsidRPr="00693F61">
        <w:rPr>
          <w:color w:val="auto"/>
          <w:sz w:val="24"/>
          <w:szCs w:val="24"/>
          <w:lang w:val="es-ES_tradnl"/>
        </w:rPr>
        <w:lastRenderedPageBreak/>
        <w:t>relaciones públicas: si los profesionales escuchan cosas negativas sobre NA, dejarán de recomendarnos a sus clientes, los centros de tratamiento se irán a otra parte y es posible que los adictos que nos necesitan nunca nos encuentren.</w:t>
      </w:r>
      <w:r w:rsidR="00AD1B41" w:rsidRPr="00693F61">
        <w:rPr>
          <w:color w:val="auto"/>
          <w:sz w:val="24"/>
          <w:szCs w:val="24"/>
          <w:lang w:val="es-ES_tradnl"/>
        </w:rPr>
        <w:t xml:space="preserve"> </w:t>
      </w:r>
    </w:p>
    <w:p w14:paraId="04092E49" w14:textId="388097F4" w:rsidR="00A550DE" w:rsidRPr="00693F61" w:rsidRDefault="009F5431"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w:t>
      </w:r>
      <w:r w:rsidRPr="00693F61">
        <w:rPr>
          <w:color w:val="00B0F0"/>
          <w:sz w:val="24"/>
          <w:szCs w:val="24"/>
          <w:lang w:val="es-ES_tradnl"/>
        </w:rPr>
        <w:t xml:space="preserve">Cita de </w:t>
      </w:r>
      <w:r w:rsidRPr="00693F61">
        <w:rPr>
          <w:i/>
          <w:color w:val="00B0F0"/>
          <w:sz w:val="24"/>
          <w:szCs w:val="24"/>
          <w:lang w:val="es-ES_tradnl"/>
        </w:rPr>
        <w:t>Vivir Limpios</w:t>
      </w:r>
    </w:p>
    <w:p w14:paraId="1D5E841A" w14:textId="06F08C9E" w:rsidR="00AD1B41" w:rsidRPr="00693F61" w:rsidRDefault="00164BCF" w:rsidP="00A156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rPr>
      </w:pPr>
      <w:r w:rsidRPr="00693F61">
        <w:rPr>
          <w:rFonts w:ascii="Calibri" w:hAnsi="Calibri" w:cs="Calibri"/>
        </w:rPr>
        <w:t xml:space="preserve">Como lo dice </w:t>
      </w:r>
      <w:r w:rsidRPr="00693F61">
        <w:rPr>
          <w:rFonts w:ascii="Calibri" w:hAnsi="Calibri" w:cs="Calibri"/>
          <w:i/>
        </w:rPr>
        <w:t>Vivir Limpios</w:t>
      </w:r>
      <w:r w:rsidRPr="00693F61">
        <w:rPr>
          <w:rFonts w:ascii="Calibri" w:hAnsi="Calibri" w:cs="Calibri"/>
        </w:rPr>
        <w:t>,</w:t>
      </w:r>
      <w:r w:rsidR="00A15665" w:rsidRPr="00693F61">
        <w:rPr>
          <w:rFonts w:ascii="Calibri" w:hAnsi="Calibri" w:cs="Calibri"/>
        </w:rPr>
        <w:t xml:space="preserve"> “</w:t>
      </w:r>
      <w:r w:rsidRPr="00693F61">
        <w:rPr>
          <w:rFonts w:ascii="Calibri" w:hAnsi="Calibri" w:cs="Calibri"/>
        </w:rPr>
        <w:t xml:space="preserve">Siempre habíamos buscado la paz y a seguridad que sentimos en </w:t>
      </w:r>
      <w:r w:rsidR="004738FF" w:rsidRPr="00693F61">
        <w:rPr>
          <w:rFonts w:ascii="Calibri" w:hAnsi="Calibri" w:cs="Calibri"/>
        </w:rPr>
        <w:t>recuperación.” Tratar el comportamiento depredador y problemático es parte de cómo lo denunciamos.</w:t>
      </w:r>
    </w:p>
    <w:p w14:paraId="67C492A9" w14:textId="111C90D6" w:rsidR="00BC7536" w:rsidRPr="00693F61" w:rsidRDefault="00A57ED2" w:rsidP="00D277F6">
      <w:pPr>
        <w:shd w:val="clear" w:color="auto" w:fill="91C2DE" w:themeFill="accent1" w:themeFillTint="99"/>
        <w:tabs>
          <w:tab w:val="right" w:pos="9180"/>
        </w:tabs>
        <w:spacing w:before="240" w:after="120"/>
        <w:rPr>
          <w:rFonts w:ascii="Calibri" w:hAnsi="Calibri" w:cs="Calibri"/>
          <w:b/>
          <w:bCs/>
          <w:color w:val="000000" w:themeColor="text1"/>
        </w:rPr>
      </w:pPr>
      <w:r w:rsidRPr="00693F61">
        <w:rPr>
          <w:rFonts w:ascii="Calibri" w:hAnsi="Calibri" w:cs="Calibri"/>
          <w:b/>
          <w:bCs/>
          <w:color w:val="000000" w:themeColor="text1"/>
        </w:rPr>
        <w:t>Discusión</w:t>
      </w:r>
      <w:r w:rsidR="00FF0AA8" w:rsidRPr="00693F61">
        <w:rPr>
          <w:rFonts w:ascii="Calibri" w:hAnsi="Calibri" w:cs="Calibri"/>
          <w:b/>
          <w:bCs/>
          <w:color w:val="000000" w:themeColor="text1"/>
        </w:rPr>
        <w:t xml:space="preserve"> de grupo grande</w:t>
      </w:r>
      <w:r w:rsidR="00BC7536" w:rsidRPr="00693F61">
        <w:rPr>
          <w:rFonts w:ascii="Calibri" w:hAnsi="Calibri" w:cs="Calibri"/>
          <w:b/>
          <w:bCs/>
          <w:color w:val="000000" w:themeColor="text1"/>
        </w:rPr>
        <w:tab/>
      </w:r>
      <w:r w:rsidR="00F31B2D" w:rsidRPr="00693F61">
        <w:rPr>
          <w:rFonts w:ascii="Calibri" w:hAnsi="Calibri" w:cs="Calibri"/>
          <w:b/>
          <w:bCs/>
          <w:color w:val="000000" w:themeColor="text1"/>
        </w:rPr>
        <w:t>3</w:t>
      </w:r>
      <w:r w:rsidRPr="00693F61">
        <w:rPr>
          <w:rFonts w:ascii="Calibri" w:hAnsi="Calibri" w:cs="Calibri"/>
          <w:b/>
          <w:bCs/>
          <w:color w:val="000000" w:themeColor="text1"/>
        </w:rPr>
        <w:t>0 minuto</w:t>
      </w:r>
      <w:r w:rsidR="00BC7536" w:rsidRPr="00693F61">
        <w:rPr>
          <w:rFonts w:ascii="Calibri" w:hAnsi="Calibri" w:cs="Calibri"/>
          <w:b/>
          <w:bCs/>
          <w:color w:val="000000" w:themeColor="text1"/>
        </w:rPr>
        <w:t>s</w:t>
      </w:r>
    </w:p>
    <w:p w14:paraId="3EE754F2" w14:textId="1154915F" w:rsidR="00FB1C24" w:rsidRPr="00693F61" w:rsidRDefault="00F25AA5" w:rsidP="00BC7536">
      <w:pPr>
        <w:pStyle w:val="Body"/>
        <w:rPr>
          <w:rFonts w:eastAsia="Helvetica"/>
          <w:b/>
          <w:bCs/>
          <w:color w:val="000000" w:themeColor="text1"/>
          <w:sz w:val="24"/>
          <w:szCs w:val="24"/>
          <w:u w:val="single"/>
          <w:lang w:val="es-ES_tradnl"/>
        </w:rPr>
      </w:pPr>
      <w:r w:rsidRPr="00693F61">
        <w:rPr>
          <w:b/>
          <w:bCs/>
          <w:color w:val="000000" w:themeColor="text1"/>
          <w:sz w:val="24"/>
          <w:szCs w:val="24"/>
          <w:u w:val="single"/>
          <w:lang w:val="es-ES_tradnl"/>
        </w:rPr>
        <w:t>Atm</w:t>
      </w:r>
      <w:r w:rsidR="00A57ED2" w:rsidRPr="00693F61">
        <w:rPr>
          <w:b/>
          <w:bCs/>
          <w:color w:val="000000" w:themeColor="text1"/>
          <w:sz w:val="24"/>
          <w:szCs w:val="24"/>
          <w:u w:val="single"/>
          <w:lang w:val="es-ES_tradnl"/>
        </w:rPr>
        <w:t>ó</w:t>
      </w:r>
      <w:r w:rsidRPr="00693F61">
        <w:rPr>
          <w:b/>
          <w:bCs/>
          <w:color w:val="000000" w:themeColor="text1"/>
          <w:sz w:val="24"/>
          <w:szCs w:val="24"/>
          <w:u w:val="single"/>
          <w:lang w:val="es-ES_tradnl"/>
        </w:rPr>
        <w:t>s</w:t>
      </w:r>
      <w:r w:rsidR="00A57ED2" w:rsidRPr="00693F61">
        <w:rPr>
          <w:b/>
          <w:bCs/>
          <w:color w:val="000000" w:themeColor="text1"/>
          <w:sz w:val="24"/>
          <w:szCs w:val="24"/>
          <w:u w:val="single"/>
          <w:lang w:val="es-ES_tradnl"/>
        </w:rPr>
        <w:t>fera de recuperación</w:t>
      </w:r>
    </w:p>
    <w:p w14:paraId="0ED4B175" w14:textId="75E0B534" w:rsidR="00A550DE" w:rsidRPr="00693F61" w:rsidRDefault="00A57ED2"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Atm</w:t>
      </w:r>
      <w:r w:rsidRPr="00693F61">
        <w:rPr>
          <w:color w:val="00B0F0"/>
          <w:sz w:val="24"/>
          <w:szCs w:val="24"/>
          <w:lang w:val="es-ES_tradnl"/>
        </w:rPr>
        <w:t>ó</w:t>
      </w:r>
      <w:r w:rsidR="00A550DE" w:rsidRPr="00693F61">
        <w:rPr>
          <w:color w:val="00B0F0"/>
          <w:sz w:val="24"/>
          <w:szCs w:val="24"/>
          <w:lang w:val="es-ES_tradnl"/>
        </w:rPr>
        <w:t>s</w:t>
      </w:r>
      <w:r w:rsidRPr="00693F61">
        <w:rPr>
          <w:color w:val="00B0F0"/>
          <w:sz w:val="24"/>
          <w:szCs w:val="24"/>
          <w:lang w:val="es-ES_tradnl"/>
        </w:rPr>
        <w:t>fera de recuperación</w:t>
      </w:r>
    </w:p>
    <w:p w14:paraId="38A8A329" w14:textId="3B9068DD" w:rsidR="00A57ED2" w:rsidRPr="00693F61" w:rsidRDefault="00A57ED2" w:rsidP="00A57ED2">
      <w:pPr>
        <w:pStyle w:val="Body"/>
        <w:rPr>
          <w:color w:val="auto"/>
          <w:sz w:val="24"/>
          <w:szCs w:val="24"/>
          <w:lang w:val="es-ES_tradnl"/>
        </w:rPr>
      </w:pPr>
      <w:r w:rsidRPr="00693F61">
        <w:rPr>
          <w:color w:val="auto"/>
          <w:sz w:val="24"/>
          <w:szCs w:val="24"/>
          <w:lang w:val="es-ES_tradnl"/>
        </w:rPr>
        <w:t>Comencemos hablando de la atmósfera de recuperación cuando nos reunimos. Ya sea en una reunión de recuperación en persona o virtual, cuando prestamos servicio o cuando confraternizamos, una atmósfera de recuperación consiste en garantizar que todos los que necesitan NA se sientan seguros y bienvenidos.</w:t>
      </w:r>
    </w:p>
    <w:p w14:paraId="4CBA157B" w14:textId="77777777" w:rsidR="00A57ED2" w:rsidRPr="00693F61" w:rsidRDefault="00A57ED2" w:rsidP="00A57ED2">
      <w:pPr>
        <w:pStyle w:val="Body"/>
        <w:rPr>
          <w:color w:val="auto"/>
          <w:sz w:val="24"/>
          <w:szCs w:val="24"/>
          <w:lang w:val="es-ES_tradnl"/>
        </w:rPr>
      </w:pPr>
      <w:r w:rsidRPr="00693F61">
        <w:rPr>
          <w:color w:val="auto"/>
          <w:sz w:val="24"/>
          <w:szCs w:val="24"/>
          <w:lang w:val="es-ES_tradnl"/>
        </w:rPr>
        <w:t>Uno de los talleres de recursos locales caracteriza una atmósfera de recuperación como una atmósfera de anonimato, de compartir, de escuchar, de respeto, de no juzgar y de seguridad.</w:t>
      </w:r>
    </w:p>
    <w:p w14:paraId="662D7B65" w14:textId="286293E6" w:rsidR="00BC7536" w:rsidRPr="00693F61" w:rsidRDefault="00A57ED2" w:rsidP="00A57ED2">
      <w:pPr>
        <w:pStyle w:val="Body"/>
        <w:rPr>
          <w:b/>
          <w:bCs/>
          <w:color w:val="000000" w:themeColor="text1"/>
          <w:sz w:val="24"/>
          <w:szCs w:val="24"/>
          <w:lang w:val="es-ES_tradnl"/>
        </w:rPr>
      </w:pPr>
      <w:r w:rsidRPr="00693F61">
        <w:rPr>
          <w:b/>
          <w:bCs/>
          <w:color w:val="000000" w:themeColor="text1"/>
          <w:sz w:val="24"/>
          <w:szCs w:val="24"/>
          <w:lang w:val="es-ES_tradnl"/>
        </w:rPr>
        <w:t xml:space="preserve"> ¿Qué más caracteriza una atmósfera de recuperación?</w:t>
      </w:r>
      <w:r w:rsidR="00F25AA5" w:rsidRPr="00693F61">
        <w:rPr>
          <w:b/>
          <w:bCs/>
          <w:color w:val="000000" w:themeColor="text1"/>
          <w:sz w:val="24"/>
          <w:szCs w:val="24"/>
          <w:lang w:val="es-ES_tradnl"/>
        </w:rPr>
        <w:t xml:space="preserve"> </w:t>
      </w:r>
    </w:p>
    <w:p w14:paraId="1509986F" w14:textId="024985F4" w:rsidR="00FB1C24" w:rsidRPr="00693F61" w:rsidRDefault="00F25AA5" w:rsidP="00BC7536">
      <w:pPr>
        <w:pStyle w:val="Body"/>
        <w:ind w:firstLine="720"/>
        <w:rPr>
          <w:b/>
          <w:bCs/>
          <w:color w:val="auto"/>
          <w:sz w:val="24"/>
          <w:szCs w:val="24"/>
          <w:lang w:val="es-ES_tradnl"/>
        </w:rPr>
      </w:pPr>
      <w:r w:rsidRPr="00693F61">
        <w:rPr>
          <w:i/>
          <w:iCs/>
          <w:color w:val="auto"/>
          <w:sz w:val="24"/>
          <w:szCs w:val="24"/>
          <w:lang w:val="es-ES_tradnl"/>
        </w:rPr>
        <w:t>(</w:t>
      </w:r>
      <w:r w:rsidR="00A57ED2" w:rsidRPr="00693F61">
        <w:rPr>
          <w:i/>
          <w:iCs/>
          <w:color w:val="auto"/>
          <w:sz w:val="24"/>
          <w:szCs w:val="24"/>
          <w:lang w:val="es-ES_tradnl"/>
        </w:rPr>
        <w:t>Facilitador: dele la palabra a los miembros rápidamente y pídales que respondan rápidamente</w:t>
      </w:r>
      <w:r w:rsidRPr="00693F61">
        <w:rPr>
          <w:i/>
          <w:iCs/>
          <w:color w:val="auto"/>
          <w:sz w:val="24"/>
          <w:szCs w:val="24"/>
          <w:lang w:val="es-ES_tradnl"/>
        </w:rPr>
        <w:t>.)</w:t>
      </w:r>
    </w:p>
    <w:p w14:paraId="2AC55D2D" w14:textId="24C908D4" w:rsidR="00A550DE" w:rsidRPr="00693F61" w:rsidRDefault="00A57ED2" w:rsidP="00A550DE">
      <w:pPr>
        <w:pStyle w:val="Body"/>
        <w:rPr>
          <w:color w:val="00B0F0"/>
          <w:sz w:val="24"/>
          <w:szCs w:val="24"/>
          <w:lang w:val="es-ES_tradnl"/>
        </w:rPr>
      </w:pPr>
      <w:r w:rsidRPr="00693F61">
        <w:rPr>
          <w:color w:val="00B0F0"/>
          <w:sz w:val="24"/>
          <w:szCs w:val="24"/>
          <w:lang w:val="es-ES_tradnl"/>
        </w:rPr>
        <w:t>Diapositiva</w:t>
      </w:r>
      <w:r w:rsidR="00A550DE" w:rsidRPr="00693F61">
        <w:rPr>
          <w:color w:val="00B0F0"/>
          <w:sz w:val="24"/>
          <w:szCs w:val="24"/>
          <w:lang w:val="es-ES_tradnl"/>
        </w:rPr>
        <w:t xml:space="preserve">: Ideas </w:t>
      </w:r>
      <w:r w:rsidRPr="00693F61">
        <w:rPr>
          <w:color w:val="00B0F0"/>
          <w:sz w:val="24"/>
          <w:szCs w:val="24"/>
          <w:lang w:val="es-ES_tradnl"/>
        </w:rPr>
        <w:t>para aumentar la atmósfera de recuperación</w:t>
      </w:r>
    </w:p>
    <w:p w14:paraId="04FC1F4F" w14:textId="77777777" w:rsidR="00A57ED2" w:rsidRPr="00693F61" w:rsidRDefault="00A57ED2" w:rsidP="00A57ED2">
      <w:pPr>
        <w:pStyle w:val="Body"/>
        <w:tabs>
          <w:tab w:val="left" w:pos="540"/>
        </w:tabs>
        <w:rPr>
          <w:color w:val="auto"/>
          <w:sz w:val="24"/>
          <w:szCs w:val="24"/>
          <w:lang w:val="es-ES_tradnl"/>
        </w:rPr>
      </w:pPr>
      <w:r w:rsidRPr="00693F61">
        <w:rPr>
          <w:color w:val="auto"/>
          <w:sz w:val="24"/>
          <w:szCs w:val="24"/>
          <w:lang w:val="es-ES_tradnl"/>
        </w:rPr>
        <w:t>La atmósfera de recuperación fue un tema de debate durante cuatro años. Los miembros compartieron sobre lo que los grupos y los miembros pueden hacer para aumentar la atmósfera de recuperación. Algunas de las ideas que surgieron repetidamente incluyeron liderar con el ejemplo, dar la bienvenida y prestar atención a los recién llegados, crear un ambiente de reunión seguro, compartir de una manera con la que otros miembros puedan identificarse, asesorar a servidores de confianza y la unidad del grupo.</w:t>
      </w:r>
    </w:p>
    <w:p w14:paraId="5356CA71" w14:textId="3DC9069F" w:rsidR="00FB1C24" w:rsidRPr="00693F61" w:rsidRDefault="00A57ED2" w:rsidP="00A57ED2">
      <w:pPr>
        <w:pStyle w:val="Body"/>
        <w:tabs>
          <w:tab w:val="left" w:pos="540"/>
        </w:tabs>
        <w:rPr>
          <w:rFonts w:eastAsia="Helvetica"/>
          <w:b/>
          <w:bCs/>
          <w:color w:val="000000" w:themeColor="text1"/>
          <w:sz w:val="24"/>
          <w:szCs w:val="24"/>
          <w:lang w:val="es-ES_tradnl"/>
        </w:rPr>
      </w:pPr>
      <w:r w:rsidRPr="00693F61">
        <w:rPr>
          <w:b/>
          <w:bCs/>
          <w:color w:val="000000" w:themeColor="text1"/>
          <w:sz w:val="24"/>
          <w:szCs w:val="24"/>
          <w:lang w:val="es-ES_tradnl"/>
        </w:rPr>
        <w:t xml:space="preserve"> ¿Qué más contribuye con una atmósfera de recuperación? </w:t>
      </w:r>
    </w:p>
    <w:p w14:paraId="43A13CF3" w14:textId="7EC033A0" w:rsidR="00FB1C24" w:rsidRPr="00693F61" w:rsidRDefault="00A57ED2">
      <w:pPr>
        <w:pStyle w:val="Body"/>
        <w:rPr>
          <w:color w:val="auto"/>
          <w:sz w:val="24"/>
          <w:szCs w:val="24"/>
          <w:lang w:val="es-ES_tradnl"/>
        </w:rPr>
      </w:pPr>
      <w:r w:rsidRPr="00693F61">
        <w:rPr>
          <w:color w:val="auto"/>
          <w:sz w:val="24"/>
          <w:szCs w:val="24"/>
          <w:lang w:val="es-ES_tradnl"/>
        </w:rPr>
        <w:t xml:space="preserve">Algunos de los retos a la atmósfera de recuperación que surgieron repetidamente durante estas discusiones pasadas incluyeron las acciones negativas de algunos miembros que socavaron la atmósfera del grupo, la falta de suficientes servidores de confianza que entiendan la importancia de su papel, los prejuicios y la falta de respeto mutuo. </w:t>
      </w:r>
      <w:r w:rsidR="484E44BC" w:rsidRPr="00693F61">
        <w:rPr>
          <w:color w:val="auto"/>
          <w:sz w:val="24"/>
          <w:szCs w:val="24"/>
          <w:lang w:val="es-ES_tradnl"/>
        </w:rPr>
        <w:t xml:space="preserve"> </w:t>
      </w:r>
    </w:p>
    <w:p w14:paraId="2E89762A" w14:textId="2C8053E7" w:rsidR="00A57ED2" w:rsidRPr="00693F61" w:rsidRDefault="00A57ED2">
      <w:pPr>
        <w:pStyle w:val="Body"/>
        <w:rPr>
          <w:color w:val="auto"/>
          <w:sz w:val="24"/>
          <w:szCs w:val="24"/>
          <w:lang w:val="es-ES_tradnl"/>
        </w:rPr>
      </w:pPr>
    </w:p>
    <w:p w14:paraId="521F7E9D" w14:textId="77777777" w:rsidR="00A57ED2" w:rsidRPr="00693F61" w:rsidRDefault="00A57ED2">
      <w:pPr>
        <w:pStyle w:val="Body"/>
        <w:rPr>
          <w:color w:val="auto"/>
          <w:sz w:val="24"/>
          <w:szCs w:val="24"/>
          <w:lang w:val="es-ES_tradnl"/>
        </w:rPr>
      </w:pPr>
    </w:p>
    <w:p w14:paraId="60CA0B2E" w14:textId="3DB4746B" w:rsidR="00FB1C24" w:rsidRPr="00693F61" w:rsidRDefault="00A57ED2" w:rsidP="00352744">
      <w:pPr>
        <w:pStyle w:val="Body"/>
        <w:spacing w:before="240"/>
        <w:rPr>
          <w:rFonts w:eastAsia="Helvetica"/>
          <w:b/>
          <w:bCs/>
          <w:color w:val="000000" w:themeColor="text1"/>
          <w:sz w:val="24"/>
          <w:szCs w:val="24"/>
          <w:u w:val="single"/>
          <w:lang w:val="es-ES_tradnl"/>
        </w:rPr>
      </w:pPr>
      <w:r w:rsidRPr="00693F61">
        <w:rPr>
          <w:b/>
          <w:bCs/>
          <w:color w:val="000000" w:themeColor="text1"/>
          <w:sz w:val="24"/>
          <w:szCs w:val="24"/>
          <w:u w:val="single"/>
          <w:lang w:val="es-ES_tradnl"/>
        </w:rPr>
        <w:lastRenderedPageBreak/>
        <w:t>Comportamientos negativos</w:t>
      </w:r>
    </w:p>
    <w:p w14:paraId="18DEF9EF" w14:textId="1F6F6F49" w:rsidR="00A550DE" w:rsidRPr="00693F61" w:rsidRDefault="00CB1D9E" w:rsidP="00A550DE">
      <w:pPr>
        <w:pStyle w:val="Body"/>
        <w:rPr>
          <w:color w:val="00B0F0"/>
          <w:sz w:val="24"/>
          <w:szCs w:val="24"/>
          <w:lang w:val="es-ES_tradnl"/>
        </w:rPr>
      </w:pPr>
      <w:r w:rsidRPr="00693F61">
        <w:rPr>
          <w:color w:val="00B0F0"/>
          <w:sz w:val="24"/>
          <w:szCs w:val="24"/>
          <w:lang w:val="es-ES_tradnl"/>
        </w:rPr>
        <w:t>Diapositiva: Comportamientos negativos: debemos llegar a un entendimiento común</w:t>
      </w:r>
    </w:p>
    <w:p w14:paraId="23FEE893" w14:textId="77777777" w:rsidR="00CB1D9E" w:rsidRPr="00693F61" w:rsidRDefault="00CB1D9E" w:rsidP="00CB1D9E">
      <w:pPr>
        <w:pStyle w:val="Body"/>
        <w:rPr>
          <w:color w:val="auto"/>
          <w:sz w:val="24"/>
          <w:szCs w:val="24"/>
          <w:lang w:val="es-ES_tradnl"/>
        </w:rPr>
      </w:pPr>
      <w:r w:rsidRPr="00693F61">
        <w:rPr>
          <w:color w:val="auto"/>
          <w:sz w:val="24"/>
          <w:szCs w:val="24"/>
          <w:lang w:val="es-ES_tradnl"/>
        </w:rPr>
        <w:t>Puede ser difícil hablar de la siguiente parte, pero debemos llegar a un entendimiento común del problema antes de que podamos buscar una solución.</w:t>
      </w:r>
    </w:p>
    <w:p w14:paraId="3F7CC24A" w14:textId="6F7A8B34" w:rsidR="00FB1C24" w:rsidRPr="00693F61" w:rsidRDefault="00CB1D9E" w:rsidP="00CB1D9E">
      <w:pPr>
        <w:pStyle w:val="Body"/>
        <w:rPr>
          <w:color w:val="auto"/>
          <w:sz w:val="24"/>
          <w:szCs w:val="24"/>
          <w:lang w:val="es-ES_tradnl"/>
        </w:rPr>
      </w:pPr>
      <w:r w:rsidRPr="00693F61">
        <w:rPr>
          <w:color w:val="auto"/>
          <w:sz w:val="24"/>
          <w:szCs w:val="24"/>
          <w:lang w:val="es-ES_tradnl"/>
        </w:rPr>
        <w:t xml:space="preserve">Muchas cosas pueden caer en la categoría de comportamiento problemático o depredador. Una forma de pensar en el comportamiento problemático en general es el comportamiento que interfiere con la paz, la seguridad y la integridad de una reunión y sus miembros. El comportamiento problemático puede variar desde gritar "limpio" después de que alguien dice "sobrio" en una acción, hasta mostrar un arma durante una reunión. Es </w:t>
      </w:r>
      <w:r w:rsidR="00693F61" w:rsidRPr="00693F61">
        <w:rPr>
          <w:color w:val="auto"/>
          <w:sz w:val="24"/>
          <w:szCs w:val="24"/>
          <w:lang w:val="es-ES_tradnl"/>
        </w:rPr>
        <w:t>una gama amplia</w:t>
      </w:r>
      <w:r w:rsidRPr="00693F61">
        <w:rPr>
          <w:color w:val="auto"/>
          <w:sz w:val="24"/>
          <w:szCs w:val="24"/>
          <w:lang w:val="es-ES_tradnl"/>
        </w:rPr>
        <w:t xml:space="preserve">. </w:t>
      </w:r>
    </w:p>
    <w:p w14:paraId="377AF82B" w14:textId="15328010" w:rsidR="00A550DE" w:rsidRPr="00693F61" w:rsidRDefault="00A57ED2" w:rsidP="00A550DE">
      <w:pPr>
        <w:pStyle w:val="Body"/>
        <w:rPr>
          <w:color w:val="00B0F0"/>
          <w:sz w:val="24"/>
          <w:szCs w:val="24"/>
          <w:lang w:val="es-ES_tradnl"/>
        </w:rPr>
      </w:pPr>
      <w:r w:rsidRPr="00693F61">
        <w:rPr>
          <w:color w:val="00B0F0"/>
          <w:sz w:val="24"/>
          <w:szCs w:val="24"/>
          <w:lang w:val="es-ES_tradnl"/>
        </w:rPr>
        <w:t>Comportamientos negativos: comportamiento depredador</w:t>
      </w:r>
    </w:p>
    <w:p w14:paraId="3AE7B5D5" w14:textId="78B4D7D9" w:rsidR="00A57ED2" w:rsidRPr="00693F61" w:rsidRDefault="00A57ED2" w:rsidP="00A57ED2">
      <w:pPr>
        <w:pStyle w:val="Body"/>
        <w:rPr>
          <w:color w:val="auto"/>
          <w:sz w:val="24"/>
          <w:szCs w:val="24"/>
          <w:lang w:val="es-ES_tradnl"/>
        </w:rPr>
      </w:pPr>
      <w:r w:rsidRPr="00693F61">
        <w:rPr>
          <w:color w:val="auto"/>
          <w:sz w:val="24"/>
          <w:szCs w:val="24"/>
          <w:lang w:val="es-ES_tradnl"/>
        </w:rPr>
        <w:t>El comportamiento depredador ocurre cuando un miembro, consciente o inconscientemente, se aprovecha de la vulnerabilidad de otro miembro. Los miembros nuevos o miembros que regresan pueden ser especialmente vulnerables a la depredación. A veces el comportamiento es descarado, a veces sutil, pero a menudo se caracteriza por la manipulación. Podría incluir manipulación, acoso, racismo u homofobia por motivos económicos.</w:t>
      </w:r>
    </w:p>
    <w:p w14:paraId="6637810C" w14:textId="77777777" w:rsidR="00A57ED2" w:rsidRPr="00693F61" w:rsidRDefault="00A57ED2" w:rsidP="00A57ED2">
      <w:pPr>
        <w:pStyle w:val="Body"/>
        <w:rPr>
          <w:color w:val="auto"/>
          <w:sz w:val="24"/>
          <w:szCs w:val="24"/>
          <w:lang w:val="es-ES_tradnl"/>
        </w:rPr>
      </w:pPr>
      <w:r w:rsidRPr="00693F61">
        <w:rPr>
          <w:color w:val="auto"/>
          <w:sz w:val="24"/>
          <w:szCs w:val="24"/>
          <w:lang w:val="es-ES_tradnl"/>
        </w:rPr>
        <w:t>Algunos comportamientos depredadores tienen una connotación sexual o apuntan a la sexualidad. Podría incluir gestos, palabras, actitudes o acciones no deseadas, ya sean virtuales o en persona. Y no está limitado en términos de edad, género, cultura y orientación sexual.</w:t>
      </w:r>
    </w:p>
    <w:p w14:paraId="30365FEF" w14:textId="5E571C86" w:rsidR="005E057D" w:rsidRPr="00693F61" w:rsidRDefault="00A57ED2" w:rsidP="005E057D">
      <w:pPr>
        <w:pStyle w:val="Body"/>
        <w:rPr>
          <w:color w:val="auto"/>
          <w:sz w:val="24"/>
          <w:szCs w:val="24"/>
          <w:lang w:val="es-ES_tradnl"/>
        </w:rPr>
      </w:pPr>
      <w:r w:rsidRPr="00693F61">
        <w:rPr>
          <w:color w:val="auto"/>
          <w:sz w:val="24"/>
          <w:szCs w:val="24"/>
          <w:lang w:val="es-ES_tradnl"/>
        </w:rPr>
        <w:t>Los comportamientos depredadores traspasan los límites. Las personas pueden ponerse a la defensiva y hacerse las víctimas cuando las llaman. A veces la persona no es consciente de lo que está haciendo y otras veces sabe exactamente de qué es responsable.</w:t>
      </w:r>
    </w:p>
    <w:p w14:paraId="1F4B8543" w14:textId="0932EEE1" w:rsidR="002C54C2" w:rsidRPr="00693F61" w:rsidRDefault="484E44BC" w:rsidP="002C54C2">
      <w:pPr>
        <w:pStyle w:val="Body"/>
        <w:rPr>
          <w:color w:val="00B0F0"/>
          <w:sz w:val="24"/>
          <w:szCs w:val="24"/>
          <w:lang w:val="es-ES_tradnl"/>
        </w:rPr>
      </w:pPr>
      <w:r w:rsidRPr="00693F61">
        <w:rPr>
          <w:color w:val="auto"/>
          <w:sz w:val="24"/>
          <w:szCs w:val="24"/>
          <w:lang w:val="es-ES_tradnl"/>
        </w:rPr>
        <w:t xml:space="preserve"> </w:t>
      </w:r>
      <w:r w:rsidR="005E057D" w:rsidRPr="00693F61">
        <w:rPr>
          <w:color w:val="00B0F0"/>
          <w:sz w:val="24"/>
          <w:szCs w:val="24"/>
          <w:lang w:val="es-ES_tradnl"/>
        </w:rPr>
        <w:t>Diapositiva: Ejemplos de comportamiento</w:t>
      </w:r>
      <w:r w:rsidR="00D55C68">
        <w:rPr>
          <w:color w:val="00B0F0"/>
          <w:sz w:val="24"/>
          <w:szCs w:val="24"/>
          <w:lang w:val="es-ES_tradnl"/>
        </w:rPr>
        <w:t>s</w:t>
      </w:r>
      <w:r w:rsidR="005E057D" w:rsidRPr="00693F61">
        <w:rPr>
          <w:color w:val="00B0F0"/>
          <w:sz w:val="24"/>
          <w:szCs w:val="24"/>
          <w:lang w:val="es-ES_tradnl"/>
        </w:rPr>
        <w:t xml:space="preserve"> </w:t>
      </w:r>
      <w:r w:rsidR="00D55C68">
        <w:rPr>
          <w:color w:val="00B0F0"/>
          <w:sz w:val="24"/>
          <w:szCs w:val="24"/>
          <w:lang w:val="es-ES_tradnl"/>
        </w:rPr>
        <w:t xml:space="preserve">problemáticos y </w:t>
      </w:r>
      <w:r w:rsidR="00D55C68" w:rsidRPr="00693F61">
        <w:rPr>
          <w:color w:val="00B0F0"/>
          <w:sz w:val="24"/>
          <w:szCs w:val="24"/>
          <w:lang w:val="es-ES_tradnl"/>
        </w:rPr>
        <w:t>depredador</w:t>
      </w:r>
      <w:r w:rsidR="00D55C68">
        <w:rPr>
          <w:color w:val="00B0F0"/>
          <w:sz w:val="24"/>
          <w:szCs w:val="24"/>
          <w:lang w:val="es-ES_tradnl"/>
        </w:rPr>
        <w:t>es</w:t>
      </w:r>
    </w:p>
    <w:p w14:paraId="122BBC05" w14:textId="6F0BBC0B" w:rsidR="00FB1C24" w:rsidRPr="00693F61" w:rsidRDefault="005E057D">
      <w:pPr>
        <w:pStyle w:val="Body"/>
        <w:rPr>
          <w:color w:val="auto"/>
          <w:sz w:val="24"/>
          <w:szCs w:val="24"/>
          <w:lang w:val="es-ES_tradnl"/>
        </w:rPr>
      </w:pPr>
      <w:r w:rsidRPr="00693F61">
        <w:rPr>
          <w:lang w:val="es-ES_tradnl"/>
        </w:rPr>
        <w:t xml:space="preserve"> </w:t>
      </w:r>
      <w:r w:rsidRPr="00693F61">
        <w:rPr>
          <w:color w:val="auto"/>
          <w:sz w:val="24"/>
          <w:szCs w:val="24"/>
          <w:lang w:val="es-ES_tradnl"/>
        </w:rPr>
        <w:t>A continuación, se muestran algunos ejemplos de comportamientos problemáticos y depredadores:</w:t>
      </w:r>
    </w:p>
    <w:p w14:paraId="264AB039" w14:textId="77777777" w:rsidR="00E40985" w:rsidRPr="00693F61"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sectPr w:rsidR="00E40985" w:rsidRPr="00693F61" w:rsidSect="00BC7536">
          <w:footerReference w:type="default" r:id="rId9"/>
          <w:pgSz w:w="12240" w:h="15840"/>
          <w:pgMar w:top="1440" w:right="1440" w:bottom="1152" w:left="1440" w:header="720" w:footer="720" w:gutter="0"/>
          <w:cols w:space="720"/>
        </w:sectPr>
      </w:pPr>
    </w:p>
    <w:p w14:paraId="43A76D60" w14:textId="6DF99910"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Intimidar/molestar/acosar</w:t>
      </w:r>
    </w:p>
    <w:p w14:paraId="091BDB90" w14:textId="38833A4B"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Amenazar con violencia física</w:t>
      </w:r>
    </w:p>
    <w:p w14:paraId="0CC2D511" w14:textId="775F4A5B"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Palabras o acciones racistas</w:t>
      </w:r>
    </w:p>
    <w:p w14:paraId="2974B808" w14:textId="018C4ADF"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Palabras o acciones homofóbicas</w:t>
      </w:r>
    </w:p>
    <w:p w14:paraId="7DC4CFFD" w14:textId="4F24E714"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Robo</w:t>
      </w:r>
    </w:p>
    <w:p w14:paraId="026C08E3" w14:textId="2C6B014D"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Pedir dinero a los miembros</w:t>
      </w:r>
    </w:p>
    <w:p w14:paraId="059D9634" w14:textId="0F0974F4" w:rsidR="005E057D" w:rsidRPr="00693F61" w:rsidRDefault="00444B69"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Pr>
          <w:rFonts w:ascii="Calibri" w:eastAsia="Times New Roman" w:hAnsi="Calibri" w:cs="Calibri"/>
        </w:rPr>
        <w:t>M</w:t>
      </w:r>
      <w:r w:rsidR="005E057D" w:rsidRPr="00693F61">
        <w:rPr>
          <w:rFonts w:ascii="Calibri" w:eastAsia="Times New Roman" w:hAnsi="Calibri" w:cs="Calibri"/>
        </w:rPr>
        <w:t xml:space="preserve">ensajería privada </w:t>
      </w:r>
      <w:r>
        <w:rPr>
          <w:rFonts w:ascii="Calibri" w:eastAsia="Times New Roman" w:hAnsi="Calibri" w:cs="Calibri"/>
        </w:rPr>
        <w:t xml:space="preserve">de miembros </w:t>
      </w:r>
      <w:r w:rsidR="005E057D" w:rsidRPr="00693F61">
        <w:rPr>
          <w:rFonts w:ascii="Calibri" w:eastAsia="Times New Roman" w:hAnsi="Calibri" w:cs="Calibri"/>
        </w:rPr>
        <w:t>(virtual)</w:t>
      </w:r>
    </w:p>
    <w:p w14:paraId="6BAD9752" w14:textId="369023CA" w:rsidR="005E057D"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Distribución de literatura no aprobada.</w:t>
      </w:r>
    </w:p>
    <w:p w14:paraId="0254C41C" w14:textId="13B5B646" w:rsidR="00E40985" w:rsidRPr="00693F61" w:rsidRDefault="005E057D" w:rsidP="005E057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Acechar</w:t>
      </w:r>
    </w:p>
    <w:p w14:paraId="08F407E5" w14:textId="7097E573" w:rsidR="00E40985" w:rsidRPr="00693F61"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Viola</w:t>
      </w:r>
      <w:r w:rsidR="005E057D" w:rsidRPr="00693F61">
        <w:rPr>
          <w:rFonts w:ascii="Calibri" w:eastAsia="Times New Roman" w:hAnsi="Calibri" w:cs="Calibri"/>
        </w:rPr>
        <w:t>r ordenes de restricción</w:t>
      </w:r>
    </w:p>
    <w:p w14:paraId="14DF85A2" w14:textId="3C1D2872"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U</w:t>
      </w:r>
      <w:r w:rsidR="00D55C68">
        <w:rPr>
          <w:rFonts w:ascii="Calibri" w:eastAsia="Times New Roman" w:hAnsi="Calibri" w:cs="Calibri"/>
        </w:rPr>
        <w:t>sar</w:t>
      </w:r>
      <w:r w:rsidRPr="00693F61">
        <w:rPr>
          <w:rFonts w:ascii="Calibri" w:eastAsia="Times New Roman" w:hAnsi="Calibri" w:cs="Calibri"/>
        </w:rPr>
        <w:t xml:space="preserve"> </w:t>
      </w:r>
      <w:r w:rsidR="00444B69">
        <w:rPr>
          <w:rFonts w:ascii="Calibri" w:eastAsia="Times New Roman" w:hAnsi="Calibri" w:cs="Calibri"/>
        </w:rPr>
        <w:t xml:space="preserve">el </w:t>
      </w:r>
      <w:r w:rsidRPr="00693F61">
        <w:rPr>
          <w:rFonts w:ascii="Calibri" w:eastAsia="Times New Roman" w:hAnsi="Calibri" w:cs="Calibri"/>
        </w:rPr>
        <w:t>teléfono para grabar durante una reunión</w:t>
      </w:r>
    </w:p>
    <w:p w14:paraId="5E164D1D" w14:textId="7297769F"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Familiares</w:t>
      </w:r>
      <w:r w:rsidR="00E40985" w:rsidRPr="00693F61">
        <w:rPr>
          <w:rFonts w:ascii="Calibri" w:eastAsia="Times New Roman" w:hAnsi="Calibri" w:cs="Calibri"/>
        </w:rPr>
        <w:t>/</w:t>
      </w:r>
      <w:r w:rsidRPr="00693F61">
        <w:rPr>
          <w:rFonts w:ascii="Calibri" w:eastAsia="Times New Roman" w:hAnsi="Calibri" w:cs="Calibri"/>
        </w:rPr>
        <w:t>mascotas ruidosas</w:t>
      </w:r>
      <w:r w:rsidR="00E40985" w:rsidRPr="00693F61">
        <w:rPr>
          <w:rFonts w:ascii="Calibri" w:eastAsia="Times New Roman" w:hAnsi="Calibri" w:cs="Calibri"/>
        </w:rPr>
        <w:t xml:space="preserve"> (virtual)</w:t>
      </w:r>
    </w:p>
    <w:p w14:paraId="1899481D" w14:textId="4EEB398E"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Niños problemáticos</w:t>
      </w:r>
      <w:r w:rsidR="00E40985" w:rsidRPr="00693F61">
        <w:rPr>
          <w:rFonts w:ascii="Calibri" w:eastAsia="Times New Roman" w:hAnsi="Calibri" w:cs="Calibri"/>
        </w:rPr>
        <w:t xml:space="preserve"> (</w:t>
      </w:r>
      <w:r w:rsidRPr="00693F61">
        <w:rPr>
          <w:rFonts w:ascii="Calibri" w:eastAsia="Times New Roman" w:hAnsi="Calibri" w:cs="Calibri"/>
        </w:rPr>
        <w:t>en</w:t>
      </w:r>
      <w:r w:rsidR="00E40985" w:rsidRPr="00693F61">
        <w:rPr>
          <w:rFonts w:ascii="Calibri" w:eastAsia="Times New Roman" w:hAnsi="Calibri" w:cs="Calibri"/>
        </w:rPr>
        <w:t>-person</w:t>
      </w:r>
      <w:r w:rsidRPr="00693F61">
        <w:rPr>
          <w:rFonts w:ascii="Calibri" w:eastAsia="Times New Roman" w:hAnsi="Calibri" w:cs="Calibri"/>
        </w:rPr>
        <w:t>a</w:t>
      </w:r>
      <w:r w:rsidR="00E40985" w:rsidRPr="00693F61">
        <w:rPr>
          <w:rFonts w:ascii="Calibri" w:eastAsia="Times New Roman" w:hAnsi="Calibri" w:cs="Calibri"/>
        </w:rPr>
        <w:t>)</w:t>
      </w:r>
    </w:p>
    <w:p w14:paraId="4B7031FD" w14:textId="18216BC6"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Interrumpir cuando un miembro comparte</w:t>
      </w:r>
    </w:p>
    <w:p w14:paraId="2A3A8C41" w14:textId="1954D07A" w:rsidR="00E40985" w:rsidRPr="00693F61" w:rsidRDefault="005E057D"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Hacer insinuaciones sexuales no deseadas</w:t>
      </w:r>
    </w:p>
    <w:p w14:paraId="1DFDEDF7" w14:textId="77777777" w:rsidR="00E40985" w:rsidRPr="00693F61" w:rsidRDefault="00E40985">
      <w:pPr>
        <w:pStyle w:val="Body"/>
        <w:rPr>
          <w:color w:val="auto"/>
          <w:sz w:val="24"/>
          <w:szCs w:val="24"/>
          <w:lang w:val="es-ES_tradnl"/>
        </w:rPr>
        <w:sectPr w:rsidR="00E40985" w:rsidRPr="00693F61" w:rsidSect="00E40985">
          <w:type w:val="continuous"/>
          <w:pgSz w:w="12240" w:h="15840"/>
          <w:pgMar w:top="1440" w:right="1440" w:bottom="1440" w:left="1440" w:header="720" w:footer="720" w:gutter="0"/>
          <w:cols w:num="2" w:space="720"/>
        </w:sectPr>
      </w:pPr>
    </w:p>
    <w:p w14:paraId="735C169E" w14:textId="77777777" w:rsidR="005E057D" w:rsidRPr="00693F61" w:rsidRDefault="005E057D" w:rsidP="00352744">
      <w:pPr>
        <w:pStyle w:val="Body"/>
        <w:spacing w:before="240"/>
        <w:rPr>
          <w:color w:val="00B0F0"/>
          <w:sz w:val="24"/>
          <w:szCs w:val="24"/>
          <w:lang w:val="es-ES_tradnl"/>
        </w:rPr>
      </w:pPr>
    </w:p>
    <w:p w14:paraId="2CBB173D" w14:textId="75B3113D" w:rsidR="00E40985" w:rsidRPr="00693F61" w:rsidRDefault="004844E1" w:rsidP="00352744">
      <w:pPr>
        <w:pStyle w:val="Body"/>
        <w:spacing w:before="240"/>
        <w:rPr>
          <w:color w:val="00B0F0"/>
          <w:sz w:val="24"/>
          <w:szCs w:val="24"/>
          <w:lang w:val="es-ES_tradnl"/>
        </w:rPr>
      </w:pPr>
      <w:r w:rsidRPr="00693F61">
        <w:rPr>
          <w:color w:val="00B0F0"/>
          <w:sz w:val="24"/>
          <w:szCs w:val="24"/>
          <w:lang w:val="es-ES_tradnl"/>
        </w:rPr>
        <w:lastRenderedPageBreak/>
        <w:t>Diapositiva: ¿Cuáles son algunos otros ejemplos?</w:t>
      </w:r>
      <w:r w:rsidR="002C54C2" w:rsidRPr="00693F61">
        <w:rPr>
          <w:color w:val="00B0F0"/>
          <w:sz w:val="24"/>
          <w:szCs w:val="24"/>
          <w:lang w:val="es-ES_tradnl"/>
        </w:rPr>
        <w:t xml:space="preserve"> </w:t>
      </w:r>
    </w:p>
    <w:p w14:paraId="30F182CD" w14:textId="77777777" w:rsidR="004844E1" w:rsidRPr="00693F61" w:rsidRDefault="004844E1" w:rsidP="004844E1">
      <w:pPr>
        <w:pStyle w:val="Body"/>
        <w:rPr>
          <w:sz w:val="24"/>
          <w:szCs w:val="24"/>
          <w:lang w:val="es-ES_tradnl"/>
        </w:rPr>
      </w:pPr>
      <w:r w:rsidRPr="00693F61">
        <w:rPr>
          <w:sz w:val="24"/>
          <w:szCs w:val="24"/>
          <w:lang w:val="es-ES_tradnl"/>
        </w:rPr>
        <w:t>Parte de lo que hace que sea difícil hablar de esto es que queremos creer que hay una línea brillante, pero en realidad es una continuidad. A veces los miembros pueden tener buenas intenciones, pero sus acciones tienen resultados negativos.</w:t>
      </w:r>
    </w:p>
    <w:p w14:paraId="3C33C019" w14:textId="4F381F7F" w:rsidR="004844E1" w:rsidRPr="00693F61" w:rsidRDefault="004844E1" w:rsidP="004844E1">
      <w:pPr>
        <w:pStyle w:val="Body"/>
        <w:rPr>
          <w:sz w:val="24"/>
          <w:szCs w:val="24"/>
          <w:lang w:val="es-ES_tradnl"/>
        </w:rPr>
      </w:pPr>
      <w:r w:rsidRPr="00693F61">
        <w:rPr>
          <w:sz w:val="24"/>
          <w:szCs w:val="24"/>
          <w:lang w:val="es-ES_tradnl"/>
        </w:rPr>
        <w:t>A veces, las acciones que incomodan mucho a algunos miembros no parecen ser un reto para otros.</w:t>
      </w:r>
    </w:p>
    <w:p w14:paraId="39FF7718" w14:textId="77777777" w:rsidR="003E2808" w:rsidRPr="00693F61" w:rsidRDefault="004844E1" w:rsidP="003E2808">
      <w:pPr>
        <w:pStyle w:val="Body"/>
        <w:rPr>
          <w:b/>
          <w:bCs/>
          <w:color w:val="000000" w:themeColor="text1"/>
          <w:sz w:val="24"/>
          <w:szCs w:val="24"/>
          <w:lang w:val="es-ES_tradnl"/>
        </w:rPr>
      </w:pPr>
      <w:r w:rsidRPr="00693F61">
        <w:rPr>
          <w:sz w:val="24"/>
          <w:szCs w:val="24"/>
          <w:lang w:val="es-ES_tradnl"/>
        </w:rPr>
        <w:t>(Facilitador: haga una lista utilizando la lista incluida, los ejemplos ofrecidos por el grupo grande o una combinación de ambos. Puede utilizar un post-it grande al frente del salón o un documento en una pantalla compartida. La lista se utilizará en las discusiones de grupos pequeños.)</w:t>
      </w:r>
      <w:r w:rsidR="003E2808" w:rsidRPr="00693F61">
        <w:rPr>
          <w:b/>
          <w:bCs/>
          <w:color w:val="000000" w:themeColor="text1"/>
          <w:sz w:val="24"/>
          <w:szCs w:val="24"/>
          <w:lang w:val="es-ES_tradnl"/>
        </w:rPr>
        <w:t xml:space="preserve"> </w:t>
      </w:r>
    </w:p>
    <w:p w14:paraId="45202BBB" w14:textId="369CC020" w:rsidR="00A276B2" w:rsidRPr="00693F61" w:rsidRDefault="003E2808" w:rsidP="003E2808">
      <w:pPr>
        <w:pStyle w:val="Body"/>
        <w:rPr>
          <w:b/>
          <w:bCs/>
          <w:color w:val="000000" w:themeColor="text1"/>
          <w:sz w:val="24"/>
          <w:szCs w:val="24"/>
          <w:lang w:val="es-ES_tradnl"/>
        </w:rPr>
      </w:pPr>
      <w:r w:rsidRPr="00693F61">
        <w:rPr>
          <w:b/>
          <w:bCs/>
          <w:color w:val="000000" w:themeColor="text1"/>
          <w:sz w:val="24"/>
          <w:szCs w:val="24"/>
          <w:lang w:val="es-ES_tradnl"/>
        </w:rPr>
        <w:t>¿Cuáles son algunos otros ejemplos?</w:t>
      </w:r>
    </w:p>
    <w:p w14:paraId="0D408881" w14:textId="27579DA0" w:rsidR="00FB1C24" w:rsidRPr="00693F61" w:rsidRDefault="003E2808">
      <w:pPr>
        <w:pStyle w:val="Body"/>
        <w:rPr>
          <w:rFonts w:eastAsia="Helvetica"/>
          <w:b/>
          <w:bCs/>
          <w:color w:val="000000" w:themeColor="text1"/>
          <w:sz w:val="24"/>
          <w:szCs w:val="24"/>
          <w:u w:val="single"/>
          <w:lang w:val="es-ES_tradnl"/>
        </w:rPr>
      </w:pPr>
      <w:r w:rsidRPr="00693F61">
        <w:rPr>
          <w:b/>
          <w:bCs/>
          <w:color w:val="000000" w:themeColor="text1"/>
          <w:sz w:val="24"/>
          <w:szCs w:val="24"/>
          <w:u w:val="single"/>
          <w:lang w:val="es-ES_tradnl"/>
        </w:rPr>
        <w:t>Soluciones posibles</w:t>
      </w:r>
    </w:p>
    <w:p w14:paraId="3B7610EC" w14:textId="6B0012A4" w:rsidR="002C54C2" w:rsidRPr="00693F61" w:rsidRDefault="003E2808" w:rsidP="002C54C2">
      <w:pPr>
        <w:pStyle w:val="Body"/>
        <w:rPr>
          <w:color w:val="00B0F0"/>
          <w:sz w:val="24"/>
          <w:szCs w:val="24"/>
          <w:lang w:val="es-ES_tradnl"/>
        </w:rPr>
      </w:pPr>
      <w:r w:rsidRPr="00693F61">
        <w:rPr>
          <w:color w:val="00B0F0"/>
          <w:sz w:val="24"/>
          <w:szCs w:val="24"/>
          <w:lang w:val="es-ES_tradnl"/>
        </w:rPr>
        <w:t>Diapositiva: Soluciones positivas: debemos ser claros...</w:t>
      </w:r>
    </w:p>
    <w:p w14:paraId="7B90AABC" w14:textId="77777777" w:rsidR="003E2808" w:rsidRPr="00693F61" w:rsidRDefault="003E2808" w:rsidP="003E2808">
      <w:pPr>
        <w:pStyle w:val="Body"/>
        <w:rPr>
          <w:sz w:val="24"/>
          <w:szCs w:val="24"/>
          <w:lang w:val="es-ES_tradnl"/>
        </w:rPr>
      </w:pPr>
      <w:r w:rsidRPr="00693F61">
        <w:rPr>
          <w:sz w:val="24"/>
          <w:szCs w:val="24"/>
          <w:lang w:val="es-ES_tradnl"/>
        </w:rPr>
        <w:t>Durante el resto de este taller, hablaremos de soluciones.</w:t>
      </w:r>
    </w:p>
    <w:p w14:paraId="77F2F04B" w14:textId="0857515F" w:rsidR="003E2808" w:rsidRPr="00693F61" w:rsidRDefault="003E2808" w:rsidP="003E2808">
      <w:pPr>
        <w:pStyle w:val="Body"/>
        <w:rPr>
          <w:sz w:val="24"/>
          <w:szCs w:val="24"/>
          <w:lang w:val="es-ES_tradnl"/>
        </w:rPr>
      </w:pPr>
      <w:r w:rsidRPr="00693F61">
        <w:rPr>
          <w:sz w:val="24"/>
          <w:szCs w:val="24"/>
          <w:lang w:val="es-ES_tradnl"/>
        </w:rPr>
        <w:t>Debemos ser claros con todos los adictos: son bienvenidos. El comportamiento que daña a otros o altera la atmósfera de recuperación no es bienvenido. Todo adicto tiene derecho a ser miembro, pero ¿cómo nos aseguramos de que todos se sientan seguros?</w:t>
      </w:r>
    </w:p>
    <w:p w14:paraId="6D27486E" w14:textId="35744B87" w:rsidR="00FF3601" w:rsidRPr="00693F61" w:rsidRDefault="003E2808" w:rsidP="003E2808">
      <w:pPr>
        <w:pStyle w:val="Body"/>
        <w:rPr>
          <w:color w:val="auto"/>
          <w:sz w:val="24"/>
          <w:szCs w:val="24"/>
          <w:lang w:val="es-ES_tradnl"/>
        </w:rPr>
      </w:pPr>
      <w:r w:rsidRPr="00693F61">
        <w:rPr>
          <w:sz w:val="24"/>
          <w:szCs w:val="24"/>
          <w:lang w:val="es-ES_tradnl"/>
        </w:rPr>
        <w:t>Un grupo sano tiene un buen “sistema inmunológico espiritual” y puede trabajar para proteger a sus miembros de estos comportamientos negativos</w:t>
      </w:r>
      <w:r w:rsidR="0FE03B25" w:rsidRPr="00693F61">
        <w:rPr>
          <w:color w:val="auto"/>
          <w:sz w:val="24"/>
          <w:szCs w:val="24"/>
          <w:lang w:val="es-ES_tradnl"/>
        </w:rPr>
        <w:t xml:space="preserve"> </w:t>
      </w:r>
    </w:p>
    <w:p w14:paraId="38375B66" w14:textId="0B9467A0" w:rsidR="002C54C2" w:rsidRPr="00693F61" w:rsidRDefault="004739A6" w:rsidP="002C54C2">
      <w:pPr>
        <w:pStyle w:val="Body"/>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 xml:space="preserve">Cita de la </w:t>
      </w:r>
      <w:r w:rsidRPr="00693F61">
        <w:rPr>
          <w:i/>
          <w:iCs/>
          <w:color w:val="00B0F0"/>
          <w:sz w:val="24"/>
          <w:szCs w:val="24"/>
          <w:lang w:val="es-ES_tradnl"/>
        </w:rPr>
        <w:t>Guía del Grupo</w:t>
      </w:r>
      <w:r w:rsidR="002C54C2" w:rsidRPr="00693F61">
        <w:rPr>
          <w:color w:val="00B0F0"/>
          <w:sz w:val="24"/>
          <w:szCs w:val="24"/>
          <w:lang w:val="es-ES_tradnl"/>
        </w:rPr>
        <w:t xml:space="preserve"> </w:t>
      </w:r>
    </w:p>
    <w:p w14:paraId="0B9545E4" w14:textId="792BCB5C" w:rsidR="00A22D11" w:rsidRPr="00693F61" w:rsidRDefault="004739A6" w:rsidP="00A22D11">
      <w:pPr>
        <w:pStyle w:val="Body"/>
        <w:rPr>
          <w:color w:val="auto"/>
          <w:sz w:val="24"/>
          <w:szCs w:val="24"/>
          <w:lang w:val="es-ES_tradnl"/>
        </w:rPr>
      </w:pPr>
      <w:r w:rsidRPr="00693F61">
        <w:rPr>
          <w:i/>
          <w:color w:val="auto"/>
          <w:sz w:val="24"/>
          <w:szCs w:val="24"/>
          <w:lang w:val="es-ES_tradnl"/>
        </w:rPr>
        <w:t>La Guía del Grupo</w:t>
      </w:r>
      <w:r w:rsidR="00A22D11" w:rsidRPr="00693F61">
        <w:rPr>
          <w:color w:val="auto"/>
          <w:sz w:val="24"/>
          <w:szCs w:val="24"/>
          <w:lang w:val="es-ES_tradnl"/>
        </w:rPr>
        <w:t xml:space="preserve"> </w:t>
      </w:r>
      <w:r w:rsidRPr="00693F61">
        <w:rPr>
          <w:color w:val="auto"/>
          <w:sz w:val="24"/>
          <w:szCs w:val="24"/>
          <w:lang w:val="es-ES_tradnl"/>
        </w:rPr>
        <w:t>nos recuerda</w:t>
      </w:r>
      <w:r w:rsidR="006510A2">
        <w:rPr>
          <w:color w:val="auto"/>
          <w:sz w:val="24"/>
          <w:szCs w:val="24"/>
          <w:lang w:val="es-ES_tradnl"/>
        </w:rPr>
        <w:t xml:space="preserve"> </w:t>
      </w:r>
      <w:r w:rsidRPr="00693F61">
        <w:rPr>
          <w:sz w:val="24"/>
          <w:szCs w:val="24"/>
          <w:lang w:val="es-ES_tradnl"/>
        </w:rPr>
        <w:t>“El sentido común, una actitud abierta, una discusión tranquila, la información correcta, el respeto mutuo y la saludable recuperación personal son los elementos que permiten al grupo resolver con eficiencia casi todos los problemas que se interponen en su camino”.</w:t>
      </w:r>
    </w:p>
    <w:p w14:paraId="192DA7AE" w14:textId="78BC6AA1" w:rsidR="00C87923" w:rsidRPr="00693F61" w:rsidRDefault="004739A6" w:rsidP="00283723">
      <w:pPr>
        <w:pStyle w:val="Body"/>
        <w:rPr>
          <w:color w:val="auto"/>
          <w:sz w:val="24"/>
          <w:szCs w:val="24"/>
          <w:lang w:val="es-ES_tradnl"/>
        </w:rPr>
      </w:pPr>
      <w:r w:rsidRPr="00693F61">
        <w:rPr>
          <w:color w:val="auto"/>
          <w:sz w:val="24"/>
          <w:szCs w:val="24"/>
          <w:lang w:val="es-ES_tradnl"/>
        </w:rPr>
        <w:t>Como miembros del grupo, parte de nuestra responsabilidad es asegurarnos de que los miembros que no lo son hablen con los más vulnerables a la depredación.</w:t>
      </w:r>
    </w:p>
    <w:p w14:paraId="0B47A9FD" w14:textId="4D5DED8D" w:rsidR="00D64926" w:rsidRPr="00693F61" w:rsidRDefault="004739A6" w:rsidP="00C87923">
      <w:pPr>
        <w:pStyle w:val="Body"/>
        <w:rPr>
          <w:color w:val="auto"/>
          <w:sz w:val="24"/>
          <w:szCs w:val="24"/>
          <w:lang w:val="es-ES_tradnl"/>
        </w:rPr>
      </w:pPr>
      <w:r w:rsidRPr="00693F61">
        <w:rPr>
          <w:color w:val="auto"/>
          <w:sz w:val="24"/>
          <w:szCs w:val="24"/>
          <w:lang w:val="es-ES_tradnl"/>
        </w:rPr>
        <w:t xml:space="preserve">Muchos de nosotros llegamos a NA con una historia de trauma o abuso. No podemos culpar a los demás por no saber que sus acciones pueden no ser aceptables, pero tampoco queremos reforzar ese trauma o daño. Cuando no cuidamos a nuestros miembros más vulnerables, podemos dejar una oportunidad para que se aprovechen de ellos. </w:t>
      </w:r>
    </w:p>
    <w:p w14:paraId="4D1A0AEB" w14:textId="30D47E4C" w:rsidR="002C54C2" w:rsidRPr="00693F61" w:rsidRDefault="004739A6" w:rsidP="002C54C2">
      <w:pPr>
        <w:pStyle w:val="Body"/>
        <w:rPr>
          <w:color w:val="00B0F0"/>
          <w:sz w:val="24"/>
          <w:szCs w:val="24"/>
          <w:lang w:val="es-ES_tradnl"/>
        </w:rPr>
      </w:pPr>
      <w:r w:rsidRPr="00693F61">
        <w:rPr>
          <w:color w:val="00B0F0"/>
          <w:sz w:val="24"/>
          <w:szCs w:val="24"/>
          <w:lang w:val="es-ES_tradnl"/>
        </w:rPr>
        <w:t>Diapositiva: Soluciones Positivas: Lo peor que podemos hacer...</w:t>
      </w:r>
      <w:r w:rsidR="002C54C2" w:rsidRPr="00693F61">
        <w:rPr>
          <w:color w:val="00B0F0"/>
          <w:sz w:val="24"/>
          <w:szCs w:val="24"/>
          <w:lang w:val="es-ES_tradnl"/>
        </w:rPr>
        <w:t xml:space="preserve"> </w:t>
      </w:r>
    </w:p>
    <w:p w14:paraId="40133E18" w14:textId="51652431" w:rsidR="004739A6" w:rsidRPr="00693F61" w:rsidRDefault="004739A6" w:rsidP="004739A6">
      <w:pPr>
        <w:pStyle w:val="Body"/>
        <w:rPr>
          <w:color w:val="auto"/>
          <w:sz w:val="24"/>
          <w:szCs w:val="24"/>
          <w:lang w:val="es-ES_tradnl"/>
        </w:rPr>
      </w:pPr>
      <w:r w:rsidRPr="00693F61">
        <w:rPr>
          <w:color w:val="auto"/>
          <w:sz w:val="24"/>
          <w:szCs w:val="24"/>
          <w:lang w:val="es-ES_tradnl"/>
        </w:rPr>
        <w:t xml:space="preserve">Lo peor que podemos hacer por un recién llegado es hacer que NA se sienta como </w:t>
      </w:r>
      <w:r w:rsidR="00861232" w:rsidRPr="00693F61">
        <w:rPr>
          <w:color w:val="auto"/>
          <w:sz w:val="24"/>
          <w:szCs w:val="24"/>
          <w:lang w:val="es-ES_tradnl"/>
        </w:rPr>
        <w:t>el</w:t>
      </w:r>
      <w:r w:rsidRPr="00693F61">
        <w:rPr>
          <w:color w:val="auto"/>
          <w:sz w:val="24"/>
          <w:szCs w:val="24"/>
          <w:lang w:val="es-ES_tradnl"/>
        </w:rPr>
        <w:t xml:space="preserve"> lugar de</w:t>
      </w:r>
      <w:r w:rsidR="00861232" w:rsidRPr="00693F61">
        <w:rPr>
          <w:color w:val="auto"/>
          <w:sz w:val="24"/>
          <w:szCs w:val="24"/>
          <w:lang w:val="es-ES_tradnl"/>
        </w:rPr>
        <w:t xml:space="preserve"> donde vienen</w:t>
      </w:r>
      <w:r w:rsidRPr="00693F61">
        <w:rPr>
          <w:color w:val="auto"/>
          <w:sz w:val="24"/>
          <w:szCs w:val="24"/>
          <w:lang w:val="es-ES_tradnl"/>
        </w:rPr>
        <w:t>. Necesitamos hacer todo lo posible para proteger a nuestros miembros, respetando al mismo tiempo su derecho a</w:t>
      </w:r>
      <w:r w:rsidR="00861232" w:rsidRPr="00693F61">
        <w:rPr>
          <w:color w:val="auto"/>
          <w:sz w:val="24"/>
          <w:szCs w:val="24"/>
          <w:lang w:val="es-ES_tradnl"/>
        </w:rPr>
        <w:t xml:space="preserve"> que</w:t>
      </w:r>
      <w:r w:rsidRPr="00693F61">
        <w:rPr>
          <w:color w:val="auto"/>
          <w:sz w:val="24"/>
          <w:szCs w:val="24"/>
          <w:lang w:val="es-ES_tradnl"/>
        </w:rPr>
        <w:t xml:space="preserve"> tom</w:t>
      </w:r>
      <w:r w:rsidR="00861232" w:rsidRPr="00693F61">
        <w:rPr>
          <w:color w:val="auto"/>
          <w:sz w:val="24"/>
          <w:szCs w:val="24"/>
          <w:lang w:val="es-ES_tradnl"/>
        </w:rPr>
        <w:t>en</w:t>
      </w:r>
      <w:r w:rsidRPr="00693F61">
        <w:rPr>
          <w:color w:val="auto"/>
          <w:sz w:val="24"/>
          <w:szCs w:val="24"/>
          <w:lang w:val="es-ES_tradnl"/>
        </w:rPr>
        <w:t xml:space="preserve"> sus propias decisiones. El Texto Básico advierte que “la </w:t>
      </w:r>
      <w:r w:rsidRPr="00693F61">
        <w:rPr>
          <w:color w:val="auto"/>
          <w:sz w:val="24"/>
          <w:szCs w:val="24"/>
          <w:lang w:val="es-ES_tradnl"/>
        </w:rPr>
        <w:lastRenderedPageBreak/>
        <w:t xml:space="preserve">tentación de dar consejos es </w:t>
      </w:r>
      <w:r w:rsidR="00861232" w:rsidRPr="00693F61">
        <w:rPr>
          <w:color w:val="auto"/>
          <w:sz w:val="24"/>
          <w:szCs w:val="24"/>
          <w:lang w:val="es-ES_tradnl"/>
        </w:rPr>
        <w:t>enorme</w:t>
      </w:r>
      <w:r w:rsidRPr="00693F61">
        <w:rPr>
          <w:color w:val="auto"/>
          <w:sz w:val="24"/>
          <w:szCs w:val="24"/>
          <w:lang w:val="es-ES_tradnl"/>
        </w:rPr>
        <w:t xml:space="preserve">, pero </w:t>
      </w:r>
      <w:r w:rsidR="00861232" w:rsidRPr="00693F61">
        <w:rPr>
          <w:color w:val="auto"/>
          <w:sz w:val="24"/>
          <w:szCs w:val="24"/>
          <w:lang w:val="es-ES_tradnl"/>
        </w:rPr>
        <w:t>si los damos</w:t>
      </w:r>
      <w:r w:rsidRPr="00693F61">
        <w:rPr>
          <w:color w:val="auto"/>
          <w:sz w:val="24"/>
          <w:szCs w:val="24"/>
          <w:lang w:val="es-ES_tradnl"/>
        </w:rPr>
        <w:t>, perdemos el respeto de los recién llegados” (Paso Doce). Puede haber una</w:t>
      </w:r>
      <w:r w:rsidR="00310047">
        <w:rPr>
          <w:color w:val="auto"/>
          <w:sz w:val="24"/>
          <w:szCs w:val="24"/>
          <w:lang w:val="es-ES_tradnl"/>
        </w:rPr>
        <w:t xml:space="preserve"> línea</w:t>
      </w:r>
      <w:r w:rsidRPr="00693F61">
        <w:rPr>
          <w:color w:val="auto"/>
          <w:sz w:val="24"/>
          <w:szCs w:val="24"/>
          <w:lang w:val="es-ES_tradnl"/>
        </w:rPr>
        <w:t xml:space="preserve"> delgada entre ser protector y autoritario.</w:t>
      </w:r>
    </w:p>
    <w:p w14:paraId="3D4207B2" w14:textId="296B9312" w:rsidR="004739A6" w:rsidRPr="00693F61" w:rsidRDefault="004739A6" w:rsidP="004739A6">
      <w:pPr>
        <w:pStyle w:val="Body"/>
        <w:rPr>
          <w:color w:val="auto"/>
          <w:sz w:val="24"/>
          <w:szCs w:val="24"/>
          <w:lang w:val="es-ES_tradnl"/>
        </w:rPr>
      </w:pPr>
      <w:r w:rsidRPr="00693F61">
        <w:rPr>
          <w:color w:val="auto"/>
          <w:sz w:val="24"/>
          <w:szCs w:val="24"/>
          <w:lang w:val="es-ES_tradnl"/>
        </w:rPr>
        <w:t>También del Texto Básico: “Aunque</w:t>
      </w:r>
      <w:r w:rsidR="004A449F" w:rsidRPr="00693F61">
        <w:rPr>
          <w:color w:val="auto"/>
          <w:sz w:val="24"/>
          <w:szCs w:val="24"/>
          <w:lang w:val="es-ES_tradnl"/>
        </w:rPr>
        <w:t xml:space="preserve"> todos</w:t>
      </w:r>
      <w:r w:rsidRPr="00693F61">
        <w:rPr>
          <w:color w:val="auto"/>
          <w:sz w:val="24"/>
          <w:szCs w:val="24"/>
          <w:lang w:val="es-ES_tradnl"/>
        </w:rPr>
        <w:t xml:space="preserve"> los adictos so</w:t>
      </w:r>
      <w:r w:rsidR="004A449F" w:rsidRPr="00693F61">
        <w:rPr>
          <w:color w:val="auto"/>
          <w:sz w:val="24"/>
          <w:szCs w:val="24"/>
          <w:lang w:val="es-ES_tradnl"/>
        </w:rPr>
        <w:t>mos</w:t>
      </w:r>
      <w:r w:rsidRPr="00693F61">
        <w:rPr>
          <w:color w:val="auto"/>
          <w:sz w:val="24"/>
          <w:szCs w:val="24"/>
          <w:lang w:val="es-ES_tradnl"/>
        </w:rPr>
        <w:t xml:space="preserve"> básicamente </w:t>
      </w:r>
      <w:r w:rsidR="004A449F" w:rsidRPr="00693F61">
        <w:rPr>
          <w:color w:val="auto"/>
          <w:sz w:val="24"/>
          <w:szCs w:val="24"/>
          <w:lang w:val="es-ES_tradnl"/>
        </w:rPr>
        <w:t>similares</w:t>
      </w:r>
      <w:r w:rsidRPr="00693F61">
        <w:rPr>
          <w:color w:val="auto"/>
          <w:sz w:val="24"/>
          <w:szCs w:val="24"/>
          <w:lang w:val="es-ES_tradnl"/>
        </w:rPr>
        <w:t xml:space="preserve">, como individuos, diferimos en </w:t>
      </w:r>
      <w:r w:rsidR="004A449F" w:rsidRPr="00693F61">
        <w:rPr>
          <w:color w:val="auto"/>
          <w:sz w:val="24"/>
          <w:szCs w:val="24"/>
          <w:lang w:val="es-ES_tradnl"/>
        </w:rPr>
        <w:t>el</w:t>
      </w:r>
      <w:r w:rsidRPr="00693F61">
        <w:rPr>
          <w:color w:val="auto"/>
          <w:sz w:val="24"/>
          <w:szCs w:val="24"/>
          <w:lang w:val="es-ES_tradnl"/>
        </w:rPr>
        <w:t xml:space="preserve"> grado de enfermedad y en</w:t>
      </w:r>
      <w:r w:rsidR="004A449F" w:rsidRPr="00693F61">
        <w:rPr>
          <w:color w:val="auto"/>
          <w:sz w:val="24"/>
          <w:szCs w:val="24"/>
          <w:lang w:val="es-ES_tradnl"/>
        </w:rPr>
        <w:t xml:space="preserve"> el ritmo</w:t>
      </w:r>
      <w:r w:rsidRPr="00693F61">
        <w:rPr>
          <w:color w:val="auto"/>
          <w:sz w:val="24"/>
          <w:szCs w:val="24"/>
          <w:lang w:val="es-ES_tradnl"/>
        </w:rPr>
        <w:t xml:space="preserve"> de recuperación”. (Recuperación y recaída) Quizás se pregunte si es la persona adecuada para ofrecer ayuda a un recién llegado en particular.</w:t>
      </w:r>
    </w:p>
    <w:p w14:paraId="0BDC6CEB" w14:textId="785B0143" w:rsidR="004739A6" w:rsidRPr="00693F61" w:rsidRDefault="004739A6" w:rsidP="004739A6">
      <w:pPr>
        <w:pStyle w:val="Body"/>
        <w:rPr>
          <w:color w:val="auto"/>
          <w:sz w:val="24"/>
          <w:szCs w:val="24"/>
          <w:lang w:val="es-ES_tradnl"/>
        </w:rPr>
      </w:pPr>
      <w:r w:rsidRPr="00693F61">
        <w:rPr>
          <w:color w:val="auto"/>
          <w:sz w:val="24"/>
          <w:szCs w:val="24"/>
          <w:lang w:val="es-ES_tradnl"/>
        </w:rPr>
        <w:t>No se trata de vigilar nuestras salas o</w:t>
      </w:r>
      <w:r w:rsidR="00DA71BF" w:rsidRPr="00693F61">
        <w:rPr>
          <w:color w:val="auto"/>
          <w:sz w:val="24"/>
          <w:szCs w:val="24"/>
          <w:lang w:val="es-ES_tradnl"/>
        </w:rPr>
        <w:t xml:space="preserve"> a</w:t>
      </w:r>
      <w:r w:rsidRPr="00693F61">
        <w:rPr>
          <w:color w:val="auto"/>
          <w:sz w:val="24"/>
          <w:szCs w:val="24"/>
          <w:lang w:val="es-ES_tradnl"/>
        </w:rPr>
        <w:t xml:space="preserve"> nuestros miembros. Todos tenemos derecho a recuperarnos. "El único requisito para ser miembro es el deseo de dejar de consumir". La membresía de NA no es revocable. Puede que no siempre sepamos exactamente qué hacer, pero debemos intentarlo. Se trata de dar espacio unos a otros para recuperarse.</w:t>
      </w:r>
    </w:p>
    <w:p w14:paraId="6F2BEE9D" w14:textId="1D8D1DD8" w:rsidR="00FF3601" w:rsidRPr="00693F61" w:rsidRDefault="00CB1D9E" w:rsidP="00FF3601">
      <w:pPr>
        <w:pStyle w:val="Body"/>
        <w:rPr>
          <w:color w:val="00B0F0"/>
          <w:sz w:val="24"/>
          <w:szCs w:val="24"/>
          <w:lang w:val="es-ES_tradnl"/>
        </w:rPr>
      </w:pPr>
      <w:r w:rsidRPr="00693F61">
        <w:rPr>
          <w:color w:val="00B0F0"/>
          <w:sz w:val="24"/>
          <w:szCs w:val="24"/>
          <w:lang w:val="es-ES_tradnl"/>
        </w:rPr>
        <w:t>Diapositiva</w:t>
      </w:r>
      <w:r w:rsidR="00FF3601" w:rsidRPr="00693F61">
        <w:rPr>
          <w:color w:val="00B0F0"/>
          <w:sz w:val="24"/>
          <w:szCs w:val="24"/>
          <w:lang w:val="es-ES_tradnl"/>
        </w:rPr>
        <w:t xml:space="preserve">: </w:t>
      </w:r>
      <w:r w:rsidRPr="00693F61">
        <w:rPr>
          <w:color w:val="00B0F0"/>
          <w:sz w:val="24"/>
          <w:szCs w:val="24"/>
          <w:lang w:val="es-ES_tradnl"/>
        </w:rPr>
        <w:t>posibles soluciones</w:t>
      </w:r>
      <w:r w:rsidR="00FF3601" w:rsidRPr="00693F61">
        <w:rPr>
          <w:color w:val="00B0F0"/>
          <w:sz w:val="24"/>
          <w:szCs w:val="24"/>
          <w:lang w:val="es-ES_tradnl"/>
        </w:rPr>
        <w:t xml:space="preserve"> </w:t>
      </w:r>
    </w:p>
    <w:p w14:paraId="174E61C0" w14:textId="2BA63258" w:rsidR="000D4BEA" w:rsidRPr="00693F61" w:rsidRDefault="002254DE" w:rsidP="000D4BEA">
      <w:pPr>
        <w:pStyle w:val="Body"/>
        <w:rPr>
          <w:color w:val="auto"/>
          <w:sz w:val="24"/>
          <w:szCs w:val="24"/>
          <w:lang w:val="es-ES_tradnl"/>
        </w:rPr>
      </w:pPr>
      <w:r w:rsidRPr="00693F61">
        <w:rPr>
          <w:noProof/>
          <w:color w:val="auto"/>
          <w:sz w:val="24"/>
          <w:szCs w:val="24"/>
          <w:lang w:val="es-ES_tradnl" w:eastAsia="es-ES_tradnl"/>
        </w:rPr>
        <mc:AlternateContent>
          <mc:Choice Requires="wps">
            <w:drawing>
              <wp:anchor distT="0" distB="0" distL="114300" distR="114300" simplePos="0" relativeHeight="251661312" behindDoc="0" locked="0" layoutInCell="1" allowOverlap="1" wp14:anchorId="2BCFA990" wp14:editId="322913C6">
                <wp:simplePos x="0" y="0"/>
                <wp:positionH relativeFrom="column">
                  <wp:posOffset>4392930</wp:posOffset>
                </wp:positionH>
                <wp:positionV relativeFrom="paragraph">
                  <wp:posOffset>16510</wp:posOffset>
                </wp:positionV>
                <wp:extent cx="2003425" cy="6877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03425" cy="687705"/>
                        </a:xfrm>
                        <a:prstGeom prst="rect">
                          <a:avLst/>
                        </a:prstGeom>
                        <a:solidFill>
                          <a:schemeClr val="accent2">
                            <a:lumMod val="40000"/>
                            <a:lumOff val="60000"/>
                          </a:schemeClr>
                        </a:solidFill>
                        <a:ln w="12700" cap="flat">
                          <a:noFill/>
                          <a:miter lim="400000"/>
                        </a:ln>
                        <a:effectLst/>
                      </wps:spPr>
                      <wps:style>
                        <a:lnRef idx="0">
                          <a:scrgbClr r="0" g="0" b="0"/>
                        </a:lnRef>
                        <a:fillRef idx="0">
                          <a:scrgbClr r="0" g="0" b="0"/>
                        </a:fillRef>
                        <a:effectRef idx="0">
                          <a:scrgbClr r="0" g="0" b="0"/>
                        </a:effectRef>
                        <a:fontRef idx="none"/>
                      </wps:style>
                      <wps:txbx>
                        <w:txbxContent>
                          <w:p w14:paraId="0C26028C" w14:textId="08DE308B" w:rsidR="00D64926" w:rsidRPr="00CB1D9E" w:rsidRDefault="00CB1D9E">
                            <w:pPr>
                              <w:rPr>
                                <w:rFonts w:ascii="Calibri" w:hAnsi="Calibri" w:cs="Calibri"/>
                                <w:b/>
                                <w:bCs/>
                              </w:rPr>
                            </w:pPr>
                            <w:r w:rsidRPr="00CB1D9E">
                              <w:rPr>
                                <w:rFonts w:ascii="Calibri" w:hAnsi="Calibri" w:cs="Calibri"/>
                                <w:b/>
                                <w:bCs/>
                              </w:rPr>
                              <w:t>Esta lista se puede distribuir en reuniones</w:t>
                            </w:r>
                            <w:r w:rsidR="00D64926" w:rsidRPr="00CB1D9E">
                              <w:rPr>
                                <w:rFonts w:ascii="Calibri" w:hAnsi="Calibri" w:cs="Calibri"/>
                                <w:b/>
                                <w:bCs/>
                              </w:rPr>
                              <w:t xml:space="preserve"> virtual</w:t>
                            </w:r>
                            <w:r>
                              <w:rPr>
                                <w:rFonts w:ascii="Calibri" w:hAnsi="Calibri" w:cs="Calibri"/>
                                <w:b/>
                                <w:bCs/>
                              </w:rPr>
                              <w:t>es</w:t>
                            </w:r>
                            <w:r w:rsidR="00D64926" w:rsidRPr="00CB1D9E">
                              <w:rPr>
                                <w:rFonts w:ascii="Calibri" w:hAnsi="Calibri" w:cs="Calibri"/>
                                <w:b/>
                                <w:bCs/>
                              </w:rPr>
                              <w:t xml:space="preserve"> </w:t>
                            </w:r>
                            <w:r>
                              <w:rPr>
                                <w:rFonts w:ascii="Calibri" w:hAnsi="Calibri" w:cs="Calibri"/>
                                <w:b/>
                                <w:bCs/>
                              </w:rPr>
                              <w:t xml:space="preserve">por el </w:t>
                            </w:r>
                            <w:r w:rsidR="00D64926" w:rsidRPr="00CB1D9E">
                              <w:rPr>
                                <w:rFonts w:ascii="Calibri" w:hAnsi="Calibri" w:cs="Calibri"/>
                                <w:b/>
                                <w:bCs/>
                              </w:rPr>
                              <w:t>chat</w:t>
                            </w:r>
                            <w:r>
                              <w:rPr>
                                <w:rFonts w:ascii="Calibri" w:hAnsi="Calibri" w:cs="Calibri"/>
                                <w:b/>
                                <w:bCs/>
                              </w:rPr>
                              <w:t xml:space="preserve"> en </w:t>
                            </w:r>
                            <w:r w:rsidR="00D64926" w:rsidRPr="00CB1D9E">
                              <w:rPr>
                                <w:rFonts w:ascii="Calibri" w:hAnsi="Calibri" w:cs="Calibri"/>
                                <w:b/>
                                <w:bCs/>
                              </w:rPr>
                              <w:t>Zoom</w:t>
                            </w:r>
                            <w:r w:rsidR="00532B89" w:rsidRPr="00CB1D9E">
                              <w:rPr>
                                <w:rFonts w:ascii="Calibri" w:hAnsi="Calibri" w:cs="Calibri"/>
                                <w:b/>
                                <w:bCs/>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A990" id="_x0000_t202" coordsize="21600,21600" o:spt="202" path="m,l,21600r21600,l21600,xe">
                <v:stroke joinstyle="miter"/>
                <v:path gradientshapeok="t" o:connecttype="rect"/>
              </v:shapetype>
              <v:shape id="Text Box 1" o:spid="_x0000_s1026" type="#_x0000_t202" style="position:absolute;margin-left:345.9pt;margin-top:1.3pt;width:157.7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" fillcolor="#c4e7ad [1301]" stroked="f" strokeweight="1pt">
                <v:stroke miterlimit="4"/>
                <v:textbox inset="4pt,4pt,4pt,4pt">
                  <w:txbxContent>
                    <w:p w14:paraId="0C26028C" w14:textId="08DE308B" w:rsidR="00D64926" w:rsidRPr="00CB1D9E" w:rsidRDefault="00CB1D9E">
                      <w:pPr>
                        <w:rPr>
                          <w:rFonts w:ascii="Calibri" w:hAnsi="Calibri" w:cs="Calibri"/>
                          <w:b/>
                          <w:bCs/>
                        </w:rPr>
                      </w:pPr>
                      <w:r w:rsidRPr="00CB1D9E">
                        <w:rPr>
                          <w:rFonts w:ascii="Calibri" w:hAnsi="Calibri" w:cs="Calibri"/>
                          <w:b/>
                          <w:bCs/>
                        </w:rPr>
                        <w:t>Esta lista se puede distribuir en reuniones</w:t>
                      </w:r>
                      <w:r w:rsidR="00D64926" w:rsidRPr="00CB1D9E">
                        <w:rPr>
                          <w:rFonts w:ascii="Calibri" w:hAnsi="Calibri" w:cs="Calibri"/>
                          <w:b/>
                          <w:bCs/>
                        </w:rPr>
                        <w:t xml:space="preserve"> virtual</w:t>
                      </w:r>
                      <w:r>
                        <w:rPr>
                          <w:rFonts w:ascii="Calibri" w:hAnsi="Calibri" w:cs="Calibri"/>
                          <w:b/>
                          <w:bCs/>
                        </w:rPr>
                        <w:t>es</w:t>
                      </w:r>
                      <w:r w:rsidR="00D64926" w:rsidRPr="00CB1D9E">
                        <w:rPr>
                          <w:rFonts w:ascii="Calibri" w:hAnsi="Calibri" w:cs="Calibri"/>
                          <w:b/>
                          <w:bCs/>
                        </w:rPr>
                        <w:t xml:space="preserve"> </w:t>
                      </w:r>
                      <w:r>
                        <w:rPr>
                          <w:rFonts w:ascii="Calibri" w:hAnsi="Calibri" w:cs="Calibri"/>
                          <w:b/>
                          <w:bCs/>
                        </w:rPr>
                        <w:t xml:space="preserve">por el </w:t>
                      </w:r>
                      <w:r w:rsidR="00D64926" w:rsidRPr="00CB1D9E">
                        <w:rPr>
                          <w:rFonts w:ascii="Calibri" w:hAnsi="Calibri" w:cs="Calibri"/>
                          <w:b/>
                          <w:bCs/>
                        </w:rPr>
                        <w:t>chat</w:t>
                      </w:r>
                      <w:r>
                        <w:rPr>
                          <w:rFonts w:ascii="Calibri" w:hAnsi="Calibri" w:cs="Calibri"/>
                          <w:b/>
                          <w:bCs/>
                        </w:rPr>
                        <w:t xml:space="preserve"> en </w:t>
                      </w:r>
                      <w:r w:rsidR="00D64926" w:rsidRPr="00CB1D9E">
                        <w:rPr>
                          <w:rFonts w:ascii="Calibri" w:hAnsi="Calibri" w:cs="Calibri"/>
                          <w:b/>
                          <w:bCs/>
                        </w:rPr>
                        <w:t>Zoom</w:t>
                      </w:r>
                      <w:r w:rsidR="00532B89" w:rsidRPr="00CB1D9E">
                        <w:rPr>
                          <w:rFonts w:ascii="Calibri" w:hAnsi="Calibri" w:cs="Calibri"/>
                          <w:b/>
                          <w:bCs/>
                        </w:rPr>
                        <w:t>.</w:t>
                      </w:r>
                    </w:p>
                  </w:txbxContent>
                </v:textbox>
                <w10:wrap type="square"/>
              </v:shape>
            </w:pict>
          </mc:Fallback>
        </mc:AlternateContent>
      </w:r>
      <w:r w:rsidR="00CB1D9E" w:rsidRPr="00693F61">
        <w:rPr>
          <w:noProof/>
          <w:color w:val="auto"/>
          <w:sz w:val="24"/>
          <w:szCs w:val="24"/>
          <w:lang w:val="es-ES_tradnl"/>
        </w:rPr>
        <w:t>En la pantalla hay una lista de posibles soluciones sugeridas por los miembros. ¡Esto de ninguna manera es una lista completa! Las respuestas que funcionan tienden a ser de naturaleza espiritual. Cuando pensamos en aplicar principios en lugar de hacer cumplir reglas, estamos en el camino correcto.</w:t>
      </w:r>
    </w:p>
    <w:p w14:paraId="3F900E4C" w14:textId="5DB0E46A" w:rsidR="00D64926" w:rsidRPr="00693F61" w:rsidRDefault="00CB1D9E" w:rsidP="001A2B82">
      <w:pPr>
        <w:rPr>
          <w:rFonts w:ascii="Calibri" w:eastAsia="Calibri" w:hAnsi="Calibri" w:cs="Calibri"/>
          <w:u w:color="000000"/>
        </w:rPr>
      </w:pPr>
      <w:r w:rsidRPr="00693F61">
        <w:t>Soluciones</w:t>
      </w:r>
    </w:p>
    <w:p w14:paraId="36A6858D"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Agregar un párrafo al formato del grupo.</w:t>
      </w:r>
    </w:p>
    <w:p w14:paraId="2D5E3D4D" w14:textId="1271306D"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xml:space="preserve">• </w:t>
      </w:r>
      <w:r w:rsidR="00FA3526" w:rsidRPr="00693F61">
        <w:rPr>
          <w:rFonts w:ascii="Calibri" w:eastAsia="Times New Roman" w:hAnsi="Calibri" w:cs="Calibri"/>
        </w:rPr>
        <w:t>Acer</w:t>
      </w:r>
      <w:r w:rsidR="00FA3526">
        <w:rPr>
          <w:rFonts w:ascii="Calibri" w:eastAsia="Times New Roman" w:hAnsi="Calibri" w:cs="Calibri"/>
        </w:rPr>
        <w:t>carse a los miembros nuevos y asegurar</w:t>
      </w:r>
      <w:r w:rsidRPr="00693F61">
        <w:rPr>
          <w:rFonts w:ascii="Calibri" w:eastAsia="Times New Roman" w:hAnsi="Calibri" w:cs="Calibri"/>
        </w:rPr>
        <w:t xml:space="preserve"> que se sientan bienvenidos.</w:t>
      </w:r>
    </w:p>
    <w:p w14:paraId="13628CF7" w14:textId="2C6A9F95"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xml:space="preserve">• </w:t>
      </w:r>
      <w:r w:rsidR="00FA3526">
        <w:rPr>
          <w:rFonts w:ascii="Calibri" w:eastAsia="Times New Roman" w:hAnsi="Calibri" w:cs="Calibri"/>
        </w:rPr>
        <w:t>Unirse</w:t>
      </w:r>
      <w:r w:rsidRPr="00693F61">
        <w:rPr>
          <w:rFonts w:ascii="Calibri" w:eastAsia="Times New Roman" w:hAnsi="Calibri" w:cs="Calibri"/>
        </w:rPr>
        <w:t xml:space="preserve"> a otro miembro o miembros y apart</w:t>
      </w:r>
      <w:r w:rsidR="00FA3526">
        <w:rPr>
          <w:rFonts w:ascii="Calibri" w:eastAsia="Times New Roman" w:hAnsi="Calibri" w:cs="Calibri"/>
        </w:rPr>
        <w:t>ar</w:t>
      </w:r>
      <w:r w:rsidRPr="00693F61">
        <w:rPr>
          <w:rFonts w:ascii="Calibri" w:eastAsia="Times New Roman" w:hAnsi="Calibri" w:cs="Calibri"/>
        </w:rPr>
        <w:t xml:space="preserve"> al miembro que muestra el comportamiento y trat</w:t>
      </w:r>
      <w:r w:rsidR="00FA3526">
        <w:rPr>
          <w:rFonts w:ascii="Calibri" w:eastAsia="Times New Roman" w:hAnsi="Calibri" w:cs="Calibri"/>
        </w:rPr>
        <w:t>ar</w:t>
      </w:r>
      <w:r w:rsidRPr="00693F61">
        <w:rPr>
          <w:rFonts w:ascii="Calibri" w:eastAsia="Times New Roman" w:hAnsi="Calibri" w:cs="Calibri"/>
        </w:rPr>
        <w:t xml:space="preserve"> de hablar con esta persona.</w:t>
      </w:r>
    </w:p>
    <w:p w14:paraId="46C698FA" w14:textId="6DA0D022"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xml:space="preserve">• Si alguien está violando una orden de protección, un par de personas se </w:t>
      </w:r>
      <w:r w:rsidR="00FA3526">
        <w:rPr>
          <w:rFonts w:ascii="Calibri" w:eastAsia="Times New Roman" w:hAnsi="Calibri" w:cs="Calibri"/>
        </w:rPr>
        <w:t>pueden ofrecer para</w:t>
      </w:r>
      <w:r w:rsidRPr="00693F61">
        <w:rPr>
          <w:rFonts w:ascii="Calibri" w:eastAsia="Times New Roman" w:hAnsi="Calibri" w:cs="Calibri"/>
        </w:rPr>
        <w:t xml:space="preserve"> asistir a otra reunión con esa persona.</w:t>
      </w:r>
    </w:p>
    <w:p w14:paraId="4BE77FF8" w14:textId="75435FC6"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Apagar la cámara/poner a un miembro en la sala de espera (virtual).</w:t>
      </w:r>
    </w:p>
    <w:p w14:paraId="0B251C12" w14:textId="323DC4F4"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Discutir el comportamiento en una reunión de trabajo del grupo.</w:t>
      </w:r>
    </w:p>
    <w:p w14:paraId="29B2A340" w14:textId="38310E0F"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El coordinador/líder/secretario del grupo puede solicitar un descanso breve o pedir que el grupo se una en oración o en un momento de silencio.</w:t>
      </w:r>
    </w:p>
    <w:p w14:paraId="452D9761" w14:textId="708F336D"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Realizar una reunión de recuperación centrada en una discusión sobre la atmósfera de recuperación.</w:t>
      </w:r>
    </w:p>
    <w:p w14:paraId="011548DF"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Discutir con otros grupos en una reunión del organismo de servicio local.</w:t>
      </w:r>
    </w:p>
    <w:p w14:paraId="28994451"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Acérquese al miembro de una manera amorosa y comprensiva.</w:t>
      </w:r>
    </w:p>
    <w:p w14:paraId="1ADE9ED6" w14:textId="77777777" w:rsidR="006F5AE4" w:rsidRPr="00693F61" w:rsidRDefault="006F5AE4"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93F61">
        <w:rPr>
          <w:rFonts w:ascii="Calibri" w:eastAsia="Times New Roman" w:hAnsi="Calibri" w:cs="Calibri"/>
        </w:rPr>
        <w:t>• Suspender temporalmente la reunión.</w:t>
      </w:r>
    </w:p>
    <w:p w14:paraId="098CF824" w14:textId="5C0FF617" w:rsidR="00D64926" w:rsidRPr="00693F61" w:rsidRDefault="00444B69" w:rsidP="006F5AE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Pr>
          <w:rFonts w:ascii="Calibri" w:eastAsia="Times New Roman" w:hAnsi="Calibri" w:cs="Calibri"/>
        </w:rPr>
        <w:t>• Llamar</w:t>
      </w:r>
      <w:r w:rsidR="006F5AE4" w:rsidRPr="00693F61">
        <w:rPr>
          <w:rFonts w:ascii="Calibri" w:eastAsia="Times New Roman" w:hAnsi="Calibri" w:cs="Calibri"/>
        </w:rPr>
        <w:t xml:space="preserve"> a la policía.</w:t>
      </w:r>
    </w:p>
    <w:p w14:paraId="4DEE686E" w14:textId="1A183BD8" w:rsidR="00FB1C24" w:rsidRPr="00693F61" w:rsidRDefault="006F5AE4" w:rsidP="002C2E9A">
      <w:pPr>
        <w:pStyle w:val="Body"/>
        <w:spacing w:before="240" w:after="240"/>
        <w:rPr>
          <w:color w:val="auto"/>
          <w:sz w:val="24"/>
          <w:szCs w:val="24"/>
          <w:lang w:val="es-ES_tradnl"/>
        </w:rPr>
      </w:pPr>
      <w:r w:rsidRPr="00693F61">
        <w:rPr>
          <w:color w:val="auto"/>
          <w:sz w:val="24"/>
          <w:szCs w:val="24"/>
          <w:lang w:val="es-ES_tradnl"/>
        </w:rPr>
        <w:t>Enumerar soluciones o herramientas no es lo mismo que aplicarlas. Ahora vamos a tener discusiones en grupos pequeños sobre cómo podríamos tratar escenarios específicos.</w:t>
      </w:r>
    </w:p>
    <w:p w14:paraId="2EBC8B70" w14:textId="43906F94" w:rsidR="006F5AE4" w:rsidRPr="00693F61" w:rsidRDefault="006F5AE4" w:rsidP="002C2E9A">
      <w:pPr>
        <w:pStyle w:val="Body"/>
        <w:spacing w:before="240" w:after="240"/>
        <w:rPr>
          <w:color w:val="auto"/>
          <w:sz w:val="24"/>
          <w:szCs w:val="24"/>
          <w:lang w:val="es-ES_tradnl"/>
        </w:rPr>
      </w:pPr>
    </w:p>
    <w:p w14:paraId="17154F71" w14:textId="6D62791B" w:rsidR="006F5AE4" w:rsidRPr="00693F61" w:rsidRDefault="006F5AE4" w:rsidP="002C2E9A">
      <w:pPr>
        <w:pStyle w:val="Body"/>
        <w:spacing w:before="240" w:after="240"/>
        <w:rPr>
          <w:color w:val="auto"/>
          <w:sz w:val="24"/>
          <w:szCs w:val="24"/>
          <w:lang w:val="es-ES_tradnl"/>
        </w:rPr>
      </w:pPr>
    </w:p>
    <w:p w14:paraId="75CD01C2" w14:textId="77777777" w:rsidR="006F5AE4" w:rsidRPr="00693F61" w:rsidRDefault="006F5AE4" w:rsidP="002C2E9A">
      <w:pPr>
        <w:pStyle w:val="Body"/>
        <w:spacing w:before="240" w:after="240"/>
        <w:rPr>
          <w:color w:val="auto"/>
          <w:sz w:val="24"/>
          <w:szCs w:val="24"/>
          <w:lang w:val="es-ES_tradnl"/>
        </w:rPr>
      </w:pPr>
    </w:p>
    <w:p w14:paraId="212E284A" w14:textId="40A22659" w:rsidR="00532B89" w:rsidRPr="00693F61" w:rsidRDefault="006F5AE4" w:rsidP="006F46C7">
      <w:pPr>
        <w:shd w:val="clear" w:color="auto" w:fill="91C2DE" w:themeFill="accent1" w:themeFillTint="99"/>
        <w:tabs>
          <w:tab w:val="right" w:pos="9180"/>
        </w:tabs>
        <w:rPr>
          <w:b/>
          <w:bCs/>
        </w:rPr>
      </w:pPr>
      <w:r w:rsidRPr="00693F61">
        <w:rPr>
          <w:rFonts w:ascii="Calibri" w:hAnsi="Calibri" w:cs="Calibri"/>
          <w:b/>
          <w:bCs/>
        </w:rPr>
        <w:lastRenderedPageBreak/>
        <w:t>Discusión de grupos pequeños</w:t>
      </w:r>
      <w:r w:rsidRPr="00693F61">
        <w:rPr>
          <w:rFonts w:ascii="Calibri" w:hAnsi="Calibri" w:cs="Calibri"/>
          <w:b/>
          <w:bCs/>
        </w:rPr>
        <w:tab/>
        <w:t>40 minutos</w:t>
      </w:r>
    </w:p>
    <w:p w14:paraId="11B1351A" w14:textId="372EAD18" w:rsidR="002C54C2" w:rsidRPr="00693F61" w:rsidRDefault="006F5AE4" w:rsidP="00532B89">
      <w:pPr>
        <w:pStyle w:val="Body"/>
        <w:spacing w:before="240"/>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w:t>
      </w:r>
      <w:r w:rsidRPr="00693F61">
        <w:rPr>
          <w:color w:val="00B0F0"/>
          <w:sz w:val="24"/>
          <w:szCs w:val="24"/>
          <w:lang w:val="es-ES_tradnl"/>
        </w:rPr>
        <w:t xml:space="preserve"> Discusión de grupos pequeños</w:t>
      </w:r>
      <w:r w:rsidR="002C54C2" w:rsidRPr="00693F61">
        <w:rPr>
          <w:color w:val="00B0F0"/>
          <w:sz w:val="24"/>
          <w:szCs w:val="24"/>
          <w:lang w:val="es-ES_tradnl"/>
        </w:rPr>
        <w:t xml:space="preserve"> </w:t>
      </w:r>
    </w:p>
    <w:p w14:paraId="7C27C4C9" w14:textId="3D82AA17" w:rsidR="006F5AE4" w:rsidRPr="00693F61" w:rsidRDefault="006F5AE4" w:rsidP="004D4DD9">
      <w:pPr>
        <w:pStyle w:val="Body"/>
        <w:rPr>
          <w:color w:val="auto"/>
          <w:sz w:val="24"/>
          <w:szCs w:val="24"/>
          <w:lang w:val="es-ES_tradnl"/>
        </w:rPr>
      </w:pPr>
      <w:r w:rsidRPr="00693F61">
        <w:rPr>
          <w:color w:val="auto"/>
          <w:sz w:val="24"/>
          <w:szCs w:val="24"/>
          <w:lang w:val="es-ES_tradnl"/>
        </w:rPr>
        <w:t xml:space="preserve">Dedicaremos algún tiempo para analizar formas saludables de responder a algunos de los ejemplos de comportamiento negativo que enumeramos. </w:t>
      </w:r>
    </w:p>
    <w:p w14:paraId="051E9EF6" w14:textId="77777777" w:rsidR="006F5AE4" w:rsidRPr="00693F61" w:rsidRDefault="006F5AE4" w:rsidP="00F14390">
      <w:pPr>
        <w:pStyle w:val="Body"/>
        <w:rPr>
          <w:i/>
          <w:color w:val="auto"/>
          <w:sz w:val="24"/>
          <w:szCs w:val="24"/>
          <w:lang w:val="es-ES_tradnl"/>
        </w:rPr>
      </w:pPr>
      <w:r w:rsidRPr="00693F61">
        <w:rPr>
          <w:i/>
          <w:color w:val="auto"/>
          <w:sz w:val="24"/>
          <w:szCs w:val="24"/>
          <w:lang w:val="es-ES_tradnl"/>
        </w:rPr>
        <w:t>(Facilitador: Si hay suficientes personas en el taller, divida el salón en grupos más pequeños o en salas de trabajo para que todos tengan la oportunidad de compartir. Puede priorizar la lista de comportamientos negativos ya sea con puntos o con la mano levantada. O cada grupo pequeño/grupo de trabajo en la sala puede elegir un comportamiento para discutir).</w:t>
      </w:r>
    </w:p>
    <w:p w14:paraId="3AD0CEDC" w14:textId="094BE60A" w:rsidR="006F5AE4" w:rsidRPr="00693F61" w:rsidRDefault="006F5AE4" w:rsidP="006F5AE4">
      <w:pPr>
        <w:pStyle w:val="Body"/>
        <w:rPr>
          <w:color w:val="auto"/>
          <w:sz w:val="24"/>
          <w:szCs w:val="24"/>
          <w:lang w:val="es-ES_tradnl"/>
        </w:rPr>
      </w:pPr>
      <w:r w:rsidRPr="00693F61">
        <w:rPr>
          <w:color w:val="auto"/>
          <w:sz w:val="24"/>
          <w:szCs w:val="24"/>
          <w:lang w:val="es-ES_tradnl"/>
        </w:rPr>
        <w:t>Este tipo de discusiones en grupos pequeños pueden ser más inclusivas y</w:t>
      </w:r>
      <w:r w:rsidR="009533FC" w:rsidRPr="00693F61">
        <w:rPr>
          <w:color w:val="auto"/>
          <w:sz w:val="24"/>
          <w:szCs w:val="24"/>
          <w:lang w:val="es-ES_tradnl"/>
        </w:rPr>
        <w:t xml:space="preserve"> pueden</w:t>
      </w:r>
      <w:r w:rsidRPr="00693F61">
        <w:rPr>
          <w:color w:val="auto"/>
          <w:sz w:val="24"/>
          <w:szCs w:val="24"/>
          <w:lang w:val="es-ES_tradnl"/>
        </w:rPr>
        <w:t xml:space="preserve"> brindarnos la oportunidad de profundizar y pensar en cómo poner nuestros principios en práctica. Utilice la lista de soluciones si le resulta útil en su discusión, pero no se limite a ella.</w:t>
      </w:r>
    </w:p>
    <w:p w14:paraId="3246F964" w14:textId="77777777" w:rsidR="009533FC" w:rsidRPr="00693F61" w:rsidRDefault="006F5AE4" w:rsidP="006F5AE4">
      <w:pPr>
        <w:pStyle w:val="Body"/>
        <w:rPr>
          <w:color w:val="auto"/>
          <w:sz w:val="24"/>
          <w:szCs w:val="24"/>
          <w:lang w:val="es-ES_tradnl"/>
        </w:rPr>
      </w:pPr>
      <w:r w:rsidRPr="00693F61">
        <w:rPr>
          <w:color w:val="auto"/>
          <w:sz w:val="24"/>
          <w:szCs w:val="24"/>
          <w:lang w:val="es-ES_tradnl"/>
        </w:rPr>
        <w:t>Este es sólo un taller de 90 minutos y no es posible que podamos discutir todos los ejemplos posibles. La parte más importante de la conversación de hoy es cómo sentirnos capacitados como individuos y como grupo para poner los principios en práctica en situaciones.</w:t>
      </w:r>
    </w:p>
    <w:p w14:paraId="554E8137" w14:textId="36DF3B0B" w:rsidR="002254DE" w:rsidRPr="00693F61" w:rsidRDefault="009533FC" w:rsidP="006F5AE4">
      <w:pPr>
        <w:pStyle w:val="Body"/>
        <w:rPr>
          <w:i/>
          <w:color w:val="000000" w:themeColor="text1"/>
          <w:sz w:val="24"/>
          <w:szCs w:val="24"/>
          <w:lang w:val="es-ES_tradnl"/>
        </w:rPr>
      </w:pPr>
      <w:r w:rsidRPr="00693F61">
        <w:rPr>
          <w:i/>
          <w:color w:val="000000" w:themeColor="text1"/>
          <w:sz w:val="24"/>
          <w:szCs w:val="24"/>
          <w:lang w:val="es-ES_tradnl"/>
        </w:rPr>
        <w:t>Seleccione un facilitador y un anotador para la discusión si es un grupo pequeño y asegúrese de que todos tengan la oportunidad de compartir. El grupo también debe elegir a alguien para que informe al grupo grande después de la discusión.</w:t>
      </w:r>
    </w:p>
    <w:p w14:paraId="1477701B" w14:textId="77777777" w:rsidR="009533FC" w:rsidRPr="00693F61" w:rsidRDefault="009533FC" w:rsidP="009533FC">
      <w:pPr>
        <w:pStyle w:val="Body"/>
        <w:rPr>
          <w:color w:val="000000" w:themeColor="text1"/>
          <w:sz w:val="24"/>
          <w:szCs w:val="24"/>
          <w:lang w:val="es-ES_tradnl"/>
        </w:rPr>
      </w:pPr>
      <w:r w:rsidRPr="00693F61">
        <w:rPr>
          <w:color w:val="000000" w:themeColor="text1"/>
          <w:sz w:val="24"/>
          <w:szCs w:val="24"/>
          <w:lang w:val="es-ES_tradnl"/>
        </w:rPr>
        <w:t>Preguntas para grupos pequeños:</w:t>
      </w:r>
    </w:p>
    <w:p w14:paraId="45146D30" w14:textId="77777777" w:rsidR="009533FC"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El ejemplo que estamos discutiendo es _____________________</w:t>
      </w:r>
    </w:p>
    <w:p w14:paraId="3BAD98D0" w14:textId="77777777" w:rsidR="009533FC"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¿Cuál es nuestra responsabilidad como miembros?</w:t>
      </w:r>
    </w:p>
    <w:p w14:paraId="0DCC3D41" w14:textId="77777777" w:rsidR="009533FC"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¿Cuál es nuestra responsabilidad como grupos y organismos de servicio?</w:t>
      </w:r>
    </w:p>
    <w:p w14:paraId="2273764A" w14:textId="4AE32DD9" w:rsidR="002254DE" w:rsidRPr="00693F61" w:rsidRDefault="009533FC" w:rsidP="009533FC">
      <w:pPr>
        <w:pStyle w:val="Body"/>
        <w:rPr>
          <w:b/>
          <w:color w:val="000000" w:themeColor="text1"/>
          <w:sz w:val="24"/>
          <w:szCs w:val="24"/>
          <w:lang w:val="es-ES_tradnl"/>
        </w:rPr>
      </w:pPr>
      <w:r w:rsidRPr="00693F61">
        <w:rPr>
          <w:b/>
          <w:color w:val="000000" w:themeColor="text1"/>
          <w:sz w:val="24"/>
          <w:szCs w:val="24"/>
          <w:lang w:val="es-ES_tradnl"/>
        </w:rPr>
        <w:t>• Teniendo esto en cuenta, ¿cómo tratamos el comportamiento? ¿Cómo basamos nuestro enfoque en principios espirituales?</w:t>
      </w:r>
    </w:p>
    <w:p w14:paraId="1912CD2A" w14:textId="675AD25C" w:rsidR="002C2E9A" w:rsidRPr="00693F61" w:rsidRDefault="009533FC" w:rsidP="006F46C7">
      <w:pPr>
        <w:shd w:val="clear" w:color="auto" w:fill="91C2DE" w:themeFill="accent1" w:themeFillTint="99"/>
        <w:tabs>
          <w:tab w:val="right" w:pos="9180"/>
        </w:tabs>
        <w:spacing w:before="240"/>
        <w:rPr>
          <w:b/>
          <w:bCs/>
        </w:rPr>
      </w:pPr>
      <w:r w:rsidRPr="00693F61">
        <w:rPr>
          <w:rFonts w:ascii="Calibri" w:hAnsi="Calibri" w:cs="Calibri"/>
          <w:b/>
          <w:bCs/>
        </w:rPr>
        <w:t xml:space="preserve">Informe, discusión final y </w:t>
      </w:r>
      <w:r w:rsidR="00693F61" w:rsidRPr="00693F61">
        <w:rPr>
          <w:rFonts w:ascii="Calibri" w:hAnsi="Calibri" w:cs="Calibri"/>
          <w:b/>
          <w:bCs/>
        </w:rPr>
        <w:t xml:space="preserve">cierre </w:t>
      </w:r>
      <w:r w:rsidR="00693F61" w:rsidRPr="00693F61">
        <w:rPr>
          <w:rFonts w:ascii="Calibri" w:hAnsi="Calibri" w:cs="Calibri"/>
          <w:b/>
          <w:bCs/>
        </w:rPr>
        <w:tab/>
      </w:r>
      <w:r w:rsidR="002254DE" w:rsidRPr="00693F61">
        <w:rPr>
          <w:rFonts w:ascii="Calibri" w:hAnsi="Calibri" w:cs="Calibri"/>
          <w:b/>
          <w:bCs/>
        </w:rPr>
        <w:t>1</w:t>
      </w:r>
      <w:r w:rsidR="006F46C7" w:rsidRPr="00693F61">
        <w:rPr>
          <w:rFonts w:ascii="Calibri" w:hAnsi="Calibri" w:cs="Calibri"/>
          <w:b/>
          <w:bCs/>
        </w:rPr>
        <w:t>8</w:t>
      </w:r>
      <w:r w:rsidR="002254DE" w:rsidRPr="00693F61">
        <w:rPr>
          <w:rFonts w:ascii="Calibri" w:hAnsi="Calibri" w:cs="Calibri"/>
          <w:b/>
          <w:bCs/>
        </w:rPr>
        <w:t xml:space="preserve"> minut</w:t>
      </w:r>
      <w:r w:rsidRPr="00693F61">
        <w:rPr>
          <w:rFonts w:ascii="Calibri" w:hAnsi="Calibri" w:cs="Calibri"/>
          <w:b/>
          <w:bCs/>
        </w:rPr>
        <w:t>o</w:t>
      </w:r>
      <w:r w:rsidR="002254DE" w:rsidRPr="00693F61">
        <w:rPr>
          <w:rFonts w:ascii="Calibri" w:hAnsi="Calibri" w:cs="Calibri"/>
          <w:b/>
          <w:bCs/>
        </w:rPr>
        <w:t>s</w:t>
      </w:r>
    </w:p>
    <w:p w14:paraId="17E6B680" w14:textId="54C77E59" w:rsidR="00F14390" w:rsidRPr="00693F61" w:rsidRDefault="008E72EB" w:rsidP="002C2E9A">
      <w:pPr>
        <w:pStyle w:val="Body"/>
        <w:spacing w:before="180"/>
        <w:rPr>
          <w:b/>
          <w:bCs/>
          <w:color w:val="000000" w:themeColor="text1"/>
          <w:sz w:val="24"/>
          <w:szCs w:val="24"/>
          <w:u w:val="single"/>
          <w:lang w:val="es-ES_tradnl"/>
        </w:rPr>
      </w:pPr>
      <w:r w:rsidRPr="00693F61">
        <w:rPr>
          <w:b/>
          <w:bCs/>
          <w:color w:val="000000" w:themeColor="text1"/>
          <w:sz w:val="24"/>
          <w:szCs w:val="24"/>
          <w:u w:val="single"/>
          <w:lang w:val="es-ES_tradnl"/>
        </w:rPr>
        <w:t>Report</w:t>
      </w:r>
      <w:r w:rsidR="009533FC" w:rsidRPr="00693F61">
        <w:rPr>
          <w:b/>
          <w:bCs/>
          <w:color w:val="000000" w:themeColor="text1"/>
          <w:sz w:val="24"/>
          <w:szCs w:val="24"/>
          <w:u w:val="single"/>
          <w:lang w:val="es-ES_tradnl"/>
        </w:rPr>
        <w:t>ar al grupo grande</w:t>
      </w:r>
    </w:p>
    <w:p w14:paraId="6CB2B01A" w14:textId="77777777" w:rsidR="009533FC" w:rsidRPr="00693F61" w:rsidRDefault="009533FC" w:rsidP="002C54C2">
      <w:pPr>
        <w:pStyle w:val="Body"/>
        <w:rPr>
          <w:rFonts w:eastAsia="Arial Unicode MS"/>
          <w:i/>
          <w:iCs/>
          <w:color w:val="auto"/>
          <w:sz w:val="24"/>
          <w:szCs w:val="24"/>
          <w:lang w:val="es-ES_tradnl"/>
        </w:rPr>
      </w:pPr>
      <w:r w:rsidRPr="00693F61">
        <w:rPr>
          <w:rFonts w:eastAsia="Arial Unicode MS"/>
          <w:i/>
          <w:iCs/>
          <w:color w:val="auto"/>
          <w:sz w:val="24"/>
          <w:szCs w:val="24"/>
          <w:lang w:val="es-ES_tradnl"/>
        </w:rPr>
        <w:t>Si la sala se dividió en grupos pequeños, vuelvan a reunirse para la discusión final.</w:t>
      </w:r>
    </w:p>
    <w:p w14:paraId="20EC4EED" w14:textId="1804CD26" w:rsidR="002C54C2" w:rsidRPr="00693F61" w:rsidRDefault="009533FC" w:rsidP="002C54C2">
      <w:pPr>
        <w:pStyle w:val="Body"/>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Escuchemos</w:t>
      </w:r>
    </w:p>
    <w:p w14:paraId="15942197" w14:textId="77777777" w:rsidR="009533FC" w:rsidRPr="00693F61" w:rsidRDefault="009533FC" w:rsidP="009533FC">
      <w:pPr>
        <w:pStyle w:val="Body"/>
        <w:rPr>
          <w:color w:val="auto"/>
          <w:sz w:val="24"/>
          <w:szCs w:val="24"/>
          <w:lang w:val="es-ES_tradnl"/>
        </w:rPr>
      </w:pPr>
      <w:r w:rsidRPr="00693F61">
        <w:rPr>
          <w:color w:val="auto"/>
          <w:sz w:val="24"/>
          <w:szCs w:val="24"/>
          <w:lang w:val="es-ES_tradnl"/>
        </w:rPr>
        <w:t>Escuchemos sus discusiones. Cuéntenos qué ejemplo(s) discutió y algunas de las soluciones de las que habló en su grupo.</w:t>
      </w:r>
    </w:p>
    <w:p w14:paraId="1C161746" w14:textId="46A93BAF" w:rsidR="009533FC" w:rsidRPr="00693F61" w:rsidRDefault="009533FC" w:rsidP="009533FC">
      <w:pPr>
        <w:pStyle w:val="Body"/>
        <w:rPr>
          <w:color w:val="auto"/>
          <w:sz w:val="24"/>
          <w:szCs w:val="24"/>
          <w:lang w:val="es-ES_tradnl"/>
        </w:rPr>
      </w:pPr>
      <w:r w:rsidRPr="00693F61">
        <w:rPr>
          <w:color w:val="auto"/>
          <w:sz w:val="24"/>
          <w:szCs w:val="24"/>
          <w:lang w:val="es-ES_tradnl"/>
        </w:rPr>
        <w:t>Gracias a todos. A menudo no nos sentimos capacitados para tratar comportamientos problemáticos y depredadores en NA, pero cuando no lo hacemos, podemos enviar el mensaje de que este tipo de comportamiento está bien o es tolerado por nuestro grupo. Podemos restaurar la cordura de nuestro grupo.</w:t>
      </w:r>
    </w:p>
    <w:p w14:paraId="50A6771A" w14:textId="491E83E0" w:rsidR="00F14390" w:rsidRPr="00693F61" w:rsidRDefault="009533FC" w:rsidP="009533FC">
      <w:pPr>
        <w:pStyle w:val="Body"/>
        <w:rPr>
          <w:b/>
          <w:bCs/>
          <w:caps/>
          <w:color w:val="000000" w:themeColor="text1"/>
          <w:sz w:val="24"/>
          <w:szCs w:val="24"/>
          <w:u w:val="single"/>
          <w:lang w:val="es-ES_tradnl"/>
        </w:rPr>
      </w:pPr>
      <w:r w:rsidRPr="00693F61">
        <w:rPr>
          <w:b/>
          <w:bCs/>
          <w:color w:val="000000" w:themeColor="text1"/>
          <w:sz w:val="24"/>
          <w:szCs w:val="24"/>
          <w:u w:val="single"/>
          <w:lang w:val="es-ES_tradnl"/>
        </w:rPr>
        <w:lastRenderedPageBreak/>
        <w:t>Conclusión de la discusión</w:t>
      </w:r>
    </w:p>
    <w:p w14:paraId="0D12068D" w14:textId="77777777" w:rsidR="009533FC" w:rsidRPr="00693F61" w:rsidRDefault="009533FC" w:rsidP="002C54C2">
      <w:pPr>
        <w:pStyle w:val="Body"/>
        <w:rPr>
          <w:color w:val="auto"/>
          <w:sz w:val="24"/>
          <w:szCs w:val="24"/>
          <w:lang w:val="es-ES_tradnl"/>
        </w:rPr>
      </w:pPr>
      <w:r w:rsidRPr="00693F61">
        <w:rPr>
          <w:color w:val="auto"/>
          <w:sz w:val="24"/>
          <w:szCs w:val="24"/>
          <w:lang w:val="es-ES_tradnl"/>
        </w:rPr>
        <w:t xml:space="preserve">Antes de irnos, queremos preguntarles a todos sobre los recursos que podrían ayudar: </w:t>
      </w:r>
    </w:p>
    <w:p w14:paraId="66DA3607" w14:textId="2A5D4257" w:rsidR="00F14390" w:rsidRPr="00693F61" w:rsidRDefault="009533FC" w:rsidP="002C54C2">
      <w:pPr>
        <w:pStyle w:val="Body"/>
        <w:rPr>
          <w:i/>
          <w:color w:val="auto"/>
          <w:sz w:val="24"/>
          <w:szCs w:val="24"/>
          <w:lang w:val="es-ES_tradnl"/>
        </w:rPr>
      </w:pPr>
      <w:r w:rsidRPr="00693F61">
        <w:rPr>
          <w:i/>
          <w:color w:val="auto"/>
          <w:sz w:val="24"/>
          <w:szCs w:val="24"/>
          <w:lang w:val="es-ES_tradnl"/>
        </w:rPr>
        <w:t xml:space="preserve">(Facilitador: escuche los aportes de algunos según lo permita el tiempo. Si no hay tiempo para esto, intente programar un momento posterior para hablar sobre las herramientas locales y alentar a los miembros a completar el formulario de aportes en </w:t>
      </w:r>
      <w:hyperlink r:id="rId10" w:history="1">
        <w:r w:rsidR="000E3A11" w:rsidRPr="00693F61">
          <w:rPr>
            <w:rStyle w:val="Hyperlink0"/>
            <w:i/>
            <w:iCs/>
            <w:lang w:val="es-ES_tradnl"/>
          </w:rPr>
          <w:t>www.na.org/survey</w:t>
        </w:r>
      </w:hyperlink>
      <w:r w:rsidR="00F14390" w:rsidRPr="00693F61">
        <w:rPr>
          <w:i/>
          <w:color w:val="auto"/>
          <w:sz w:val="24"/>
          <w:szCs w:val="24"/>
          <w:lang w:val="es-ES_tradnl"/>
        </w:rPr>
        <w:t>)</w:t>
      </w:r>
    </w:p>
    <w:p w14:paraId="605DBACC" w14:textId="2352DCD5" w:rsidR="002C54C2" w:rsidRPr="00693F61" w:rsidRDefault="009533FC" w:rsidP="002254DE">
      <w:pPr>
        <w:pStyle w:val="Body"/>
        <w:spacing w:before="240"/>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¿Existen herramientas</w:t>
      </w:r>
      <w:r w:rsidR="002C54C2" w:rsidRPr="00693F61">
        <w:rPr>
          <w:color w:val="00B0F0"/>
          <w:sz w:val="24"/>
          <w:szCs w:val="24"/>
          <w:lang w:val="es-ES_tradnl"/>
        </w:rPr>
        <w:t xml:space="preserve">?... </w:t>
      </w:r>
    </w:p>
    <w:p w14:paraId="03217309" w14:textId="7BBDBA4B" w:rsidR="009533FC" w:rsidRPr="00693F61" w:rsidRDefault="009533FC" w:rsidP="009533FC">
      <w:pPr>
        <w:pStyle w:val="Body"/>
        <w:rPr>
          <w:b/>
          <w:bCs/>
          <w:color w:val="000000" w:themeColor="text1"/>
          <w:sz w:val="24"/>
          <w:szCs w:val="24"/>
          <w:lang w:val="es-ES_tradnl"/>
        </w:rPr>
      </w:pPr>
      <w:r w:rsidRPr="00693F61">
        <w:rPr>
          <w:b/>
          <w:bCs/>
          <w:color w:val="000000" w:themeColor="text1"/>
          <w:sz w:val="24"/>
          <w:szCs w:val="24"/>
          <w:lang w:val="es-ES_tradnl"/>
        </w:rPr>
        <w:t>• ¿Existen herramientas que pued</w:t>
      </w:r>
      <w:r w:rsidR="00DD1ABE" w:rsidRPr="00693F61">
        <w:rPr>
          <w:b/>
          <w:bCs/>
          <w:color w:val="000000" w:themeColor="text1"/>
          <w:sz w:val="24"/>
          <w:szCs w:val="24"/>
          <w:lang w:val="es-ES_tradnl"/>
        </w:rPr>
        <w:t>en crear localmente y que l</w:t>
      </w:r>
      <w:r w:rsidRPr="00693F61">
        <w:rPr>
          <w:b/>
          <w:bCs/>
          <w:color w:val="000000" w:themeColor="text1"/>
          <w:sz w:val="24"/>
          <w:szCs w:val="24"/>
          <w:lang w:val="es-ES_tradnl"/>
        </w:rPr>
        <w:t>e</w:t>
      </w:r>
      <w:r w:rsidR="00DD1ABE" w:rsidRPr="00693F61">
        <w:rPr>
          <w:b/>
          <w:bCs/>
          <w:color w:val="000000" w:themeColor="text1"/>
          <w:sz w:val="24"/>
          <w:szCs w:val="24"/>
          <w:lang w:val="es-ES_tradnl"/>
        </w:rPr>
        <w:t>s</w:t>
      </w:r>
      <w:r w:rsidRPr="00693F61">
        <w:rPr>
          <w:b/>
          <w:bCs/>
          <w:color w:val="000000" w:themeColor="text1"/>
          <w:sz w:val="24"/>
          <w:szCs w:val="24"/>
          <w:lang w:val="es-ES_tradnl"/>
        </w:rPr>
        <w:t xml:space="preserve"> ayuden?</w:t>
      </w:r>
    </w:p>
    <w:p w14:paraId="3546CD4D" w14:textId="77777777" w:rsidR="009533FC" w:rsidRPr="00693F61" w:rsidRDefault="009533FC" w:rsidP="009533FC">
      <w:pPr>
        <w:pStyle w:val="Body"/>
        <w:rPr>
          <w:b/>
          <w:bCs/>
          <w:color w:val="000000" w:themeColor="text1"/>
          <w:sz w:val="24"/>
          <w:szCs w:val="24"/>
          <w:lang w:val="es-ES_tradnl"/>
        </w:rPr>
      </w:pPr>
      <w:r w:rsidRPr="00693F61">
        <w:rPr>
          <w:b/>
          <w:bCs/>
          <w:color w:val="000000" w:themeColor="text1"/>
          <w:sz w:val="24"/>
          <w:szCs w:val="24"/>
          <w:lang w:val="es-ES_tradnl"/>
        </w:rPr>
        <w:t>• ¿Qué tipo de recursos sería útil que los SMNA crearan?</w:t>
      </w:r>
    </w:p>
    <w:p w14:paraId="2C6FD946" w14:textId="1546D44C" w:rsidR="00DD1ABE" w:rsidRPr="00693F61" w:rsidRDefault="009533FC" w:rsidP="009533FC">
      <w:pPr>
        <w:pStyle w:val="Body"/>
        <w:rPr>
          <w:b/>
          <w:bCs/>
          <w:color w:val="000000" w:themeColor="text1"/>
          <w:sz w:val="24"/>
          <w:szCs w:val="24"/>
          <w:lang w:val="es-ES_tradnl"/>
        </w:rPr>
      </w:pPr>
      <w:r w:rsidRPr="00693F61">
        <w:rPr>
          <w:b/>
          <w:bCs/>
          <w:color w:val="000000" w:themeColor="text1"/>
          <w:sz w:val="24"/>
          <w:szCs w:val="24"/>
          <w:lang w:val="es-ES_tradnl"/>
        </w:rPr>
        <w:t>• Si los SMNA crearan o actualizaran uno o más recursos, ¿qué le</w:t>
      </w:r>
      <w:r w:rsidR="00DD1ABE" w:rsidRPr="00693F61">
        <w:rPr>
          <w:b/>
          <w:bCs/>
          <w:color w:val="000000" w:themeColor="text1"/>
          <w:sz w:val="24"/>
          <w:szCs w:val="24"/>
          <w:lang w:val="es-ES_tradnl"/>
        </w:rPr>
        <w:t>s</w:t>
      </w:r>
      <w:r w:rsidRPr="00693F61">
        <w:rPr>
          <w:b/>
          <w:bCs/>
          <w:color w:val="000000" w:themeColor="text1"/>
          <w:sz w:val="24"/>
          <w:szCs w:val="24"/>
          <w:lang w:val="es-ES_tradnl"/>
        </w:rPr>
        <w:t xml:space="preserve"> gustaría que incluyera o dijera?</w:t>
      </w:r>
    </w:p>
    <w:p w14:paraId="06D4128F" w14:textId="0CE125ED" w:rsidR="002C54C2" w:rsidRPr="00693F61" w:rsidRDefault="00DD1ABE" w:rsidP="009533FC">
      <w:pPr>
        <w:pStyle w:val="Body"/>
        <w:rPr>
          <w:color w:val="00B0F0"/>
          <w:sz w:val="24"/>
          <w:szCs w:val="24"/>
          <w:lang w:val="es-ES_tradnl"/>
        </w:rPr>
      </w:pPr>
      <w:r w:rsidRPr="00693F61">
        <w:rPr>
          <w:color w:val="00B0F0"/>
          <w:sz w:val="24"/>
          <w:szCs w:val="24"/>
          <w:lang w:val="es-ES_tradnl"/>
        </w:rPr>
        <w:t>Diapositiva</w:t>
      </w:r>
      <w:r w:rsidR="002C54C2" w:rsidRPr="00693F61">
        <w:rPr>
          <w:color w:val="00B0F0"/>
          <w:sz w:val="24"/>
          <w:szCs w:val="24"/>
          <w:lang w:val="es-ES_tradnl"/>
        </w:rPr>
        <w:t xml:space="preserve">: </w:t>
      </w:r>
      <w:r w:rsidRPr="00693F61">
        <w:rPr>
          <w:color w:val="00B0F0"/>
          <w:sz w:val="24"/>
          <w:szCs w:val="24"/>
          <w:lang w:val="es-ES_tradnl"/>
        </w:rPr>
        <w:t>No olviden</w:t>
      </w:r>
      <w:r w:rsidR="002C54C2" w:rsidRPr="00693F61">
        <w:rPr>
          <w:color w:val="00B0F0"/>
          <w:sz w:val="24"/>
          <w:szCs w:val="24"/>
          <w:lang w:val="es-ES_tradnl"/>
        </w:rPr>
        <w:t xml:space="preserve">… </w:t>
      </w:r>
    </w:p>
    <w:bookmarkEnd w:id="1"/>
    <w:p w14:paraId="7FB77CE9" w14:textId="5A614B33" w:rsidR="00DD1ABE" w:rsidRPr="00693F61" w:rsidRDefault="00DD1ABE" w:rsidP="00DD1ABE">
      <w:pPr>
        <w:pStyle w:val="Body"/>
        <w:rPr>
          <w:color w:val="000000" w:themeColor="text1"/>
          <w:sz w:val="24"/>
          <w:szCs w:val="24"/>
          <w:lang w:val="es-ES_tradnl"/>
        </w:rPr>
      </w:pPr>
      <w:r w:rsidRPr="00693F61">
        <w:rPr>
          <w:color w:val="000000" w:themeColor="text1"/>
          <w:sz w:val="24"/>
          <w:szCs w:val="24"/>
          <w:lang w:val="es-ES_tradnl"/>
        </w:rPr>
        <w:t xml:space="preserve">Por favor, comparta sus ideas sobre el tema y los recursos para tratarlo completando el formulario en </w:t>
      </w:r>
      <w:hyperlink r:id="rId11" w:history="1">
        <w:r w:rsidRPr="00693F61">
          <w:rPr>
            <w:rStyle w:val="Hyperlink"/>
            <w:color w:val="00B0F0"/>
            <w:sz w:val="24"/>
            <w:szCs w:val="24"/>
            <w:lang w:val="es-ES_tradnl"/>
          </w:rPr>
          <w:t>www.na.org/survey</w:t>
        </w:r>
      </w:hyperlink>
      <w:r w:rsidRPr="00693F61">
        <w:rPr>
          <w:color w:val="00B0F0"/>
          <w:sz w:val="24"/>
          <w:szCs w:val="24"/>
          <w:lang w:val="es-ES_tradnl"/>
        </w:rPr>
        <w:t xml:space="preserve"> .</w:t>
      </w:r>
    </w:p>
    <w:p w14:paraId="001477EC" w14:textId="3CB3A148" w:rsidR="00FB1C24" w:rsidRPr="00693F61" w:rsidRDefault="00DD1ABE" w:rsidP="00DD1ABE">
      <w:pPr>
        <w:pStyle w:val="Body"/>
        <w:rPr>
          <w:b/>
          <w:bCs/>
          <w:color w:val="00B0F0"/>
          <w:sz w:val="24"/>
          <w:szCs w:val="24"/>
          <w:lang w:val="es-ES_tradnl"/>
        </w:rPr>
      </w:pPr>
      <w:r w:rsidRPr="00693F61">
        <w:rPr>
          <w:color w:val="000000" w:themeColor="text1"/>
          <w:sz w:val="24"/>
          <w:szCs w:val="24"/>
          <w:lang w:val="es-ES_tradnl"/>
        </w:rPr>
        <w:t xml:space="preserve">Además, los Servicios Mundiales les solicitan que envíen cualquier recurso local a </w:t>
      </w:r>
      <w:hyperlink r:id="rId12" w:history="1">
        <w:r w:rsidRPr="00693F61">
          <w:rPr>
            <w:rStyle w:val="Hyperlink"/>
            <w:sz w:val="24"/>
            <w:szCs w:val="24"/>
            <w:lang w:val="es-ES_tradnl"/>
          </w:rPr>
          <w:t>wb@na.org</w:t>
        </w:r>
      </w:hyperlink>
      <w:r w:rsidRPr="00693F61">
        <w:rPr>
          <w:color w:val="000000" w:themeColor="text1"/>
          <w:sz w:val="24"/>
          <w:szCs w:val="24"/>
          <w:lang w:val="es-ES_tradnl"/>
        </w:rPr>
        <w:t xml:space="preserve">  para publicarlo en </w:t>
      </w:r>
      <w:r w:rsidRPr="00693F61">
        <w:rPr>
          <w:color w:val="00B0F0"/>
          <w:sz w:val="24"/>
          <w:szCs w:val="24"/>
          <w:lang w:val="es-ES_tradnl"/>
        </w:rPr>
        <w:t>www.na.org/localresources.</w:t>
      </w:r>
    </w:p>
    <w:sectPr w:rsidR="00FB1C24" w:rsidRPr="00693F61" w:rsidSect="002C2E9A">
      <w:type w:val="continuous"/>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31993" w14:textId="77777777" w:rsidR="000239CB" w:rsidRDefault="000239CB">
      <w:r>
        <w:separator/>
      </w:r>
    </w:p>
  </w:endnote>
  <w:endnote w:type="continuationSeparator" w:id="0">
    <w:p w14:paraId="7B754266" w14:textId="77777777" w:rsidR="000239CB" w:rsidRDefault="0002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271834"/>
      <w:docPartObj>
        <w:docPartGallery w:val="Page Numbers (Bottom of Page)"/>
        <w:docPartUnique/>
      </w:docPartObj>
    </w:sdtPr>
    <w:sdtEndPr>
      <w:rPr>
        <w:noProof/>
      </w:rPr>
    </w:sdtEndPr>
    <w:sdtContent>
      <w:p w14:paraId="793F949D" w14:textId="2EC2F6D7" w:rsidR="00875ECE" w:rsidRDefault="00875ECE">
        <w:pPr>
          <w:pStyle w:val="Footer"/>
          <w:jc w:val="right"/>
        </w:pPr>
        <w:r>
          <w:fldChar w:fldCharType="begin"/>
        </w:r>
        <w:r>
          <w:instrText xml:space="preserve"> PAGE   \* MERGEFORMAT </w:instrText>
        </w:r>
        <w:r>
          <w:fldChar w:fldCharType="separate"/>
        </w:r>
        <w:r w:rsidR="00EA7BC5">
          <w:rPr>
            <w:noProof/>
          </w:rPr>
          <w:t>1</w:t>
        </w:r>
        <w:r>
          <w:rPr>
            <w:noProof/>
          </w:rPr>
          <w:fldChar w:fldCharType="end"/>
        </w:r>
      </w:p>
    </w:sdtContent>
  </w:sdt>
  <w:p w14:paraId="2B4B0D80" w14:textId="77777777" w:rsidR="00875ECE" w:rsidRDefault="0087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A6C1" w14:textId="77777777" w:rsidR="000239CB" w:rsidRDefault="000239CB">
      <w:r>
        <w:separator/>
      </w:r>
    </w:p>
  </w:footnote>
  <w:footnote w:type="continuationSeparator" w:id="0">
    <w:p w14:paraId="0FB8E2B8" w14:textId="77777777" w:rsidR="000239CB" w:rsidRDefault="0002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272D"/>
    <w:multiLevelType w:val="hybridMultilevel"/>
    <w:tmpl w:val="555E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D23307"/>
    <w:multiLevelType w:val="hybridMultilevel"/>
    <w:tmpl w:val="DAEC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32D8D"/>
    <w:multiLevelType w:val="hybridMultilevel"/>
    <w:tmpl w:val="4AE4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8500A"/>
    <w:multiLevelType w:val="hybridMultilevel"/>
    <w:tmpl w:val="86C0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76A0F"/>
    <w:multiLevelType w:val="hybridMultilevel"/>
    <w:tmpl w:val="1390D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AC0445"/>
    <w:multiLevelType w:val="hybridMultilevel"/>
    <w:tmpl w:val="0E5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24"/>
    <w:rsid w:val="000239CB"/>
    <w:rsid w:val="000308D5"/>
    <w:rsid w:val="0003246A"/>
    <w:rsid w:val="000345CE"/>
    <w:rsid w:val="000D4BEA"/>
    <w:rsid w:val="000E3A11"/>
    <w:rsid w:val="001553FE"/>
    <w:rsid w:val="00164BCF"/>
    <w:rsid w:val="001A2B82"/>
    <w:rsid w:val="00212712"/>
    <w:rsid w:val="002254DE"/>
    <w:rsid w:val="00253D98"/>
    <w:rsid w:val="00283723"/>
    <w:rsid w:val="002C2E9A"/>
    <w:rsid w:val="002C54C2"/>
    <w:rsid w:val="002F1788"/>
    <w:rsid w:val="002F4E49"/>
    <w:rsid w:val="002F7C2D"/>
    <w:rsid w:val="00303EE1"/>
    <w:rsid w:val="00310047"/>
    <w:rsid w:val="003134F6"/>
    <w:rsid w:val="0032037E"/>
    <w:rsid w:val="00352744"/>
    <w:rsid w:val="003E2808"/>
    <w:rsid w:val="00444B69"/>
    <w:rsid w:val="004738FF"/>
    <w:rsid w:val="004739A6"/>
    <w:rsid w:val="004739DB"/>
    <w:rsid w:val="004844E1"/>
    <w:rsid w:val="004A449F"/>
    <w:rsid w:val="004D4DD9"/>
    <w:rsid w:val="00532B89"/>
    <w:rsid w:val="005924C7"/>
    <w:rsid w:val="005C013B"/>
    <w:rsid w:val="005E057D"/>
    <w:rsid w:val="00604E0F"/>
    <w:rsid w:val="006510A2"/>
    <w:rsid w:val="00693F61"/>
    <w:rsid w:val="006A795F"/>
    <w:rsid w:val="006D5E2E"/>
    <w:rsid w:val="006F46C7"/>
    <w:rsid w:val="006F5AE4"/>
    <w:rsid w:val="007172C2"/>
    <w:rsid w:val="00734CB4"/>
    <w:rsid w:val="00861232"/>
    <w:rsid w:val="00875ECE"/>
    <w:rsid w:val="008E72EB"/>
    <w:rsid w:val="008F0869"/>
    <w:rsid w:val="008F569F"/>
    <w:rsid w:val="009533FC"/>
    <w:rsid w:val="009F5431"/>
    <w:rsid w:val="00A021FB"/>
    <w:rsid w:val="00A15665"/>
    <w:rsid w:val="00A22D11"/>
    <w:rsid w:val="00A276B2"/>
    <w:rsid w:val="00A460A7"/>
    <w:rsid w:val="00A550DE"/>
    <w:rsid w:val="00A57ED2"/>
    <w:rsid w:val="00AC7176"/>
    <w:rsid w:val="00AD1B41"/>
    <w:rsid w:val="00B47280"/>
    <w:rsid w:val="00B5693C"/>
    <w:rsid w:val="00B7031D"/>
    <w:rsid w:val="00BB429A"/>
    <w:rsid w:val="00BC7536"/>
    <w:rsid w:val="00C0765E"/>
    <w:rsid w:val="00C31059"/>
    <w:rsid w:val="00C84F08"/>
    <w:rsid w:val="00C87923"/>
    <w:rsid w:val="00CB1D9E"/>
    <w:rsid w:val="00CF44B9"/>
    <w:rsid w:val="00D17B84"/>
    <w:rsid w:val="00D277F6"/>
    <w:rsid w:val="00D36FDD"/>
    <w:rsid w:val="00D55C68"/>
    <w:rsid w:val="00D64926"/>
    <w:rsid w:val="00D74AE1"/>
    <w:rsid w:val="00D97973"/>
    <w:rsid w:val="00DA71BF"/>
    <w:rsid w:val="00DC6948"/>
    <w:rsid w:val="00DD1ABE"/>
    <w:rsid w:val="00E40985"/>
    <w:rsid w:val="00E85737"/>
    <w:rsid w:val="00EA7BC5"/>
    <w:rsid w:val="00ED080B"/>
    <w:rsid w:val="00EE44A4"/>
    <w:rsid w:val="00F13046"/>
    <w:rsid w:val="00F14390"/>
    <w:rsid w:val="00F14CB2"/>
    <w:rsid w:val="00F25AA5"/>
    <w:rsid w:val="00F31B2D"/>
    <w:rsid w:val="00F371F8"/>
    <w:rsid w:val="00FA3526"/>
    <w:rsid w:val="00FB1C24"/>
    <w:rsid w:val="00FF0AA8"/>
    <w:rsid w:val="00FF3601"/>
    <w:rsid w:val="00FF7243"/>
    <w:rsid w:val="016B4236"/>
    <w:rsid w:val="04F3111D"/>
    <w:rsid w:val="0651BA8A"/>
    <w:rsid w:val="09729DBF"/>
    <w:rsid w:val="09895B4C"/>
    <w:rsid w:val="0CA7D3B1"/>
    <w:rsid w:val="0E2D0C66"/>
    <w:rsid w:val="0FE03B25"/>
    <w:rsid w:val="127F7CF4"/>
    <w:rsid w:val="19E63DD6"/>
    <w:rsid w:val="208EFB85"/>
    <w:rsid w:val="2551C84E"/>
    <w:rsid w:val="264FD5AC"/>
    <w:rsid w:val="29AA360C"/>
    <w:rsid w:val="30D76B27"/>
    <w:rsid w:val="35278E39"/>
    <w:rsid w:val="375D85A7"/>
    <w:rsid w:val="39CE8843"/>
    <w:rsid w:val="39E52B75"/>
    <w:rsid w:val="42ADA060"/>
    <w:rsid w:val="443C08AF"/>
    <w:rsid w:val="484E44BC"/>
    <w:rsid w:val="4CA211B7"/>
    <w:rsid w:val="4CD50679"/>
    <w:rsid w:val="4D85FC74"/>
    <w:rsid w:val="50F64509"/>
    <w:rsid w:val="55E46CEB"/>
    <w:rsid w:val="56C89770"/>
    <w:rsid w:val="5C8B35B8"/>
    <w:rsid w:val="5F98E1C9"/>
    <w:rsid w:val="62A4B2BB"/>
    <w:rsid w:val="63AF07FE"/>
    <w:rsid w:val="646EA937"/>
    <w:rsid w:val="64C24B47"/>
    <w:rsid w:val="64FEEEB0"/>
    <w:rsid w:val="744CBBC6"/>
    <w:rsid w:val="78E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D80D"/>
  <w15:docId w15:val="{9E297B8D-5F9C-674B-A778-0346D3B2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sid w:val="002254DE"/>
    <w:rPr>
      <w:color w:val="00B0F0"/>
      <w:sz w:val="24"/>
      <w:u w:val="single" w:color="0563C1"/>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1D"/>
    <w:rPr>
      <w:rFonts w:ascii="Segoe UI" w:hAnsi="Segoe UI" w:cs="Segoe UI"/>
      <w:sz w:val="18"/>
      <w:szCs w:val="18"/>
    </w:rPr>
  </w:style>
  <w:style w:type="paragraph" w:styleId="Header">
    <w:name w:val="header"/>
    <w:basedOn w:val="Normal"/>
    <w:link w:val="HeaderChar"/>
    <w:uiPriority w:val="99"/>
    <w:unhideWhenUsed/>
    <w:rsid w:val="00F25AA5"/>
    <w:pPr>
      <w:tabs>
        <w:tab w:val="center" w:pos="4680"/>
        <w:tab w:val="right" w:pos="9360"/>
      </w:tabs>
    </w:pPr>
  </w:style>
  <w:style w:type="character" w:customStyle="1" w:styleId="HeaderChar">
    <w:name w:val="Header Char"/>
    <w:basedOn w:val="DefaultParagraphFont"/>
    <w:link w:val="Header"/>
    <w:uiPriority w:val="99"/>
    <w:rsid w:val="00F25AA5"/>
    <w:rPr>
      <w:sz w:val="24"/>
      <w:szCs w:val="24"/>
    </w:rPr>
  </w:style>
  <w:style w:type="paragraph" w:styleId="Footer">
    <w:name w:val="footer"/>
    <w:basedOn w:val="Normal"/>
    <w:link w:val="FooterChar"/>
    <w:uiPriority w:val="99"/>
    <w:unhideWhenUsed/>
    <w:rsid w:val="00F25AA5"/>
    <w:pPr>
      <w:tabs>
        <w:tab w:val="center" w:pos="4680"/>
        <w:tab w:val="right" w:pos="9360"/>
      </w:tabs>
    </w:pPr>
  </w:style>
  <w:style w:type="character" w:customStyle="1" w:styleId="FooterChar">
    <w:name w:val="Footer Char"/>
    <w:basedOn w:val="DefaultParagraphFont"/>
    <w:link w:val="Footer"/>
    <w:uiPriority w:val="99"/>
    <w:rsid w:val="00F25AA5"/>
    <w:rPr>
      <w:sz w:val="24"/>
      <w:szCs w:val="24"/>
    </w:rPr>
  </w:style>
  <w:style w:type="paragraph" w:styleId="CommentSubject">
    <w:name w:val="annotation subject"/>
    <w:basedOn w:val="CommentText"/>
    <w:next w:val="CommentText"/>
    <w:link w:val="CommentSubjectChar"/>
    <w:uiPriority w:val="99"/>
    <w:semiHidden/>
    <w:unhideWhenUsed/>
    <w:rsid w:val="00F25AA5"/>
    <w:rPr>
      <w:b/>
      <w:bCs/>
    </w:rPr>
  </w:style>
  <w:style w:type="character" w:customStyle="1" w:styleId="CommentSubjectChar">
    <w:name w:val="Comment Subject Char"/>
    <w:basedOn w:val="CommentTextChar"/>
    <w:link w:val="CommentSubject"/>
    <w:uiPriority w:val="99"/>
    <w:semiHidden/>
    <w:rsid w:val="00F25AA5"/>
    <w:rPr>
      <w:b/>
      <w:bCs/>
    </w:rPr>
  </w:style>
  <w:style w:type="paragraph" w:styleId="Revision">
    <w:name w:val="Revision"/>
    <w:hidden/>
    <w:uiPriority w:val="99"/>
    <w:semiHidden/>
    <w:rsid w:val="00303E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1">
    <w:name w:val="Unresolved Mention1"/>
    <w:basedOn w:val="DefaultParagraphFont"/>
    <w:uiPriority w:val="99"/>
    <w:semiHidden/>
    <w:unhideWhenUsed/>
    <w:rsid w:val="000E3A11"/>
    <w:rPr>
      <w:color w:val="605E5C"/>
      <w:shd w:val="clear" w:color="auto" w:fill="E1DFDD"/>
    </w:rPr>
  </w:style>
  <w:style w:type="character" w:styleId="FollowedHyperlink">
    <w:name w:val="FollowedHyperlink"/>
    <w:basedOn w:val="DefaultParagraphFont"/>
    <w:uiPriority w:val="99"/>
    <w:semiHidden/>
    <w:unhideWhenUsed/>
    <w:rsid w:val="002C54C2"/>
    <w:rPr>
      <w:color w:val="FF00FF" w:themeColor="followedHyperlink"/>
      <w:u w:val="single"/>
    </w:rPr>
  </w:style>
  <w:style w:type="paragraph" w:styleId="ListParagraph">
    <w:name w:val="List Paragraph"/>
    <w:basedOn w:val="Normal"/>
    <w:uiPriority w:val="34"/>
    <w:qFormat/>
    <w:rsid w:val="008E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9653">
      <w:bodyDiv w:val="1"/>
      <w:marLeft w:val="0"/>
      <w:marRight w:val="0"/>
      <w:marTop w:val="0"/>
      <w:marBottom w:val="0"/>
      <w:divBdr>
        <w:top w:val="none" w:sz="0" w:space="0" w:color="auto"/>
        <w:left w:val="none" w:sz="0" w:space="0" w:color="auto"/>
        <w:bottom w:val="none" w:sz="0" w:space="0" w:color="auto"/>
        <w:right w:val="none" w:sz="0" w:space="0" w:color="auto"/>
      </w:divBdr>
    </w:div>
    <w:div w:id="58310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b@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org/survey" TargetMode="External"/><Relationship Id="rId5" Type="http://schemas.openxmlformats.org/officeDocument/2006/relationships/webSettings" Target="webSettings.xml"/><Relationship Id="rId10" Type="http://schemas.openxmlformats.org/officeDocument/2006/relationships/hyperlink" Target="http://www.na.org/surve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46AA8-A744-4F42-927D-EF28A7DF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2115</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Koplow</dc:creator>
  <cp:lastModifiedBy>Johnny Lamprea</cp:lastModifiedBy>
  <cp:revision>12</cp:revision>
  <dcterms:created xsi:type="dcterms:W3CDTF">2023-09-01T19:42:00Z</dcterms:created>
  <dcterms:modified xsi:type="dcterms:W3CDTF">2023-09-03T23:19:00Z</dcterms:modified>
</cp:coreProperties>
</file>